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08C5" w:rsidRPr="007808C5" w:rsidRDefault="00E1451D" w:rsidP="007808C5">
      <w:pPr>
        <w:pStyle w:val="ac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7259103" cy="10062210"/>
            <wp:effectExtent l="19050" t="0" r="0" b="0"/>
            <wp:docPr id="1" name="Рисунок 0" descr="ОП.07 Техническая механ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07 Техническая механика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58713" cy="100616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08C5" w:rsidRPr="007808C5" w:rsidRDefault="007808C5" w:rsidP="007808C5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6"/>
          <w:szCs w:val="26"/>
        </w:rPr>
      </w:pPr>
    </w:p>
    <w:p w:rsidR="007808C5" w:rsidRPr="007808C5" w:rsidRDefault="007808C5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</w:t>
      </w:r>
      <w:r w:rsidR="00531836">
        <w:rPr>
          <w:rFonts w:ascii="Times New Roman" w:hAnsi="Times New Roman" w:cs="Times New Roman"/>
          <w:sz w:val="26"/>
          <w:szCs w:val="26"/>
        </w:rPr>
        <w:t>Техническая механика</w:t>
      </w:r>
      <w:r w:rsidRPr="007808C5">
        <w:rPr>
          <w:rFonts w:ascii="Times New Roman" w:hAnsi="Times New Roman" w:cs="Times New Roman"/>
          <w:sz w:val="26"/>
          <w:szCs w:val="26"/>
        </w:rPr>
        <w:t xml:space="preserve"> разработана на основе:</w:t>
      </w:r>
    </w:p>
    <w:p w:rsidR="007808C5" w:rsidRPr="007808C5" w:rsidRDefault="007808C5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808C5" w:rsidRPr="007808C5" w:rsidRDefault="007808C5" w:rsidP="007808C5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</w:pPr>
      <w:r w:rsidRPr="007808C5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- Федерального государственного образовательного стандарта </w:t>
      </w:r>
      <w:proofErr w:type="spellStart"/>
      <w:r w:rsidRPr="007808C5">
        <w:rPr>
          <w:rFonts w:ascii="Times New Roman" w:eastAsia="Times New Roman" w:hAnsi="Times New Roman" w:cs="Times New Roman"/>
          <w:i w:val="0"/>
          <w:sz w:val="26"/>
          <w:szCs w:val="26"/>
        </w:rPr>
        <w:t>среднегопрофессионального</w:t>
      </w:r>
      <w:proofErr w:type="spellEnd"/>
      <w:r w:rsidRPr="007808C5">
        <w:rPr>
          <w:rFonts w:ascii="Times New Roman" w:eastAsia="Times New Roman" w:hAnsi="Times New Roman" w:cs="Times New Roman"/>
          <w:i w:val="0"/>
          <w:sz w:val="26"/>
          <w:szCs w:val="26"/>
        </w:rPr>
        <w:t xml:space="preserve"> образования по специальности: </w:t>
      </w:r>
      <w:r w:rsidRPr="007808C5">
        <w:rPr>
          <w:rFonts w:ascii="Times New Roman" w:hAnsi="Times New Roman" w:cs="Times New Roman"/>
          <w:i w:val="0"/>
          <w:sz w:val="26"/>
          <w:szCs w:val="26"/>
        </w:rPr>
        <w:t>22. 02.06 Сварочное производство входит в укрупненную группу 22.02.00 Технологии материалов, утвержденного Приказом №360 от 21.04.2014 г</w:t>
      </w:r>
      <w:r w:rsidRPr="007808C5">
        <w:rPr>
          <w:rFonts w:ascii="Times New Roman" w:eastAsia="Times New Roman" w:hAnsi="Times New Roman" w:cs="Times New Roman"/>
          <w:i w:val="0"/>
          <w:color w:val="000000" w:themeColor="text1"/>
          <w:sz w:val="26"/>
          <w:szCs w:val="26"/>
        </w:rPr>
        <w:t>;</w:t>
      </w:r>
    </w:p>
    <w:p w:rsidR="007808C5" w:rsidRPr="007808C5" w:rsidRDefault="007808C5" w:rsidP="007808C5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7808C5" w:rsidRPr="007808C5" w:rsidRDefault="007808C5" w:rsidP="007808C5">
      <w:pPr>
        <w:pStyle w:val="30"/>
        <w:shd w:val="clear" w:color="auto" w:fill="auto"/>
        <w:spacing w:line="240" w:lineRule="auto"/>
        <w:jc w:val="both"/>
        <w:rPr>
          <w:rStyle w:val="31"/>
          <w:rFonts w:eastAsiaTheme="minorHAnsi"/>
          <w:b w:val="0"/>
          <w:bCs w:val="0"/>
          <w:i w:val="0"/>
          <w:color w:val="000000" w:themeColor="text1"/>
          <w:sz w:val="26"/>
          <w:szCs w:val="26"/>
        </w:rPr>
      </w:pPr>
      <w:r w:rsidRPr="007808C5">
        <w:rPr>
          <w:rFonts w:ascii="Times New Roman" w:hAnsi="Times New Roman" w:cs="Times New Roman"/>
          <w:i w:val="0"/>
          <w:color w:val="000000" w:themeColor="text1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7808C5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22.02</w:t>
      </w:r>
      <w:r w:rsidR="009F5B4A">
        <w:rPr>
          <w:rStyle w:val="31"/>
          <w:rFonts w:eastAsiaTheme="minorHAnsi"/>
          <w:b w:val="0"/>
          <w:i w:val="0"/>
          <w:color w:val="000000" w:themeColor="text1"/>
          <w:sz w:val="26"/>
          <w:szCs w:val="26"/>
        </w:rPr>
        <w:t>.06 Сварочное производство, 2020 г.</w:t>
      </w:r>
    </w:p>
    <w:p w:rsidR="007808C5" w:rsidRPr="007808C5" w:rsidRDefault="007808C5" w:rsidP="007808C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808C5" w:rsidRPr="007808C5" w:rsidRDefault="007808C5" w:rsidP="007808C5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7808C5" w:rsidRPr="007808C5" w:rsidRDefault="007808C5" w:rsidP="007808C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7808C5" w:rsidRPr="007808C5" w:rsidRDefault="007808C5" w:rsidP="007808C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Организация - разработчик: ГАПОУ  «Казанский политехнический колледж»</w:t>
      </w:r>
    </w:p>
    <w:p w:rsidR="007808C5" w:rsidRPr="007808C5" w:rsidRDefault="007808C5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808C5" w:rsidRPr="007808C5" w:rsidRDefault="007808C5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808C5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7808C5" w:rsidRPr="008B351B" w:rsidRDefault="007808C5" w:rsidP="007808C5">
      <w:pPr>
        <w:ind w:firstLine="709"/>
        <w:jc w:val="both"/>
        <w:rPr>
          <w:sz w:val="26"/>
          <w:szCs w:val="26"/>
        </w:rPr>
      </w:pP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Theme="minorEastAsia" w:hAnsi="Times New Roman" w:cs="Times New Roman"/>
          <w:sz w:val="26"/>
          <w:szCs w:val="26"/>
          <w:lang w:eastAsia="ru-RU"/>
        </w:rPr>
        <w:tab/>
      </w: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7808C5" w:rsidRDefault="007808C5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F5B4A" w:rsidRDefault="009F5B4A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9F5B4A" w:rsidRPr="007808C5" w:rsidRDefault="009F5B4A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:rsidR="00E70F20" w:rsidRPr="007808C5" w:rsidRDefault="00E70F20" w:rsidP="007808C5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</w:pPr>
      <w:r w:rsidRPr="007808C5">
        <w:rPr>
          <w:rFonts w:ascii="Times New Roman" w:eastAsia="Times New Roman" w:hAnsi="Times New Roman" w:cs="Times New Roman"/>
          <w:b/>
          <w:bCs/>
          <w:kern w:val="32"/>
          <w:sz w:val="26"/>
          <w:szCs w:val="26"/>
          <w:lang w:val="la-Latn" w:eastAsia="ru-RU"/>
        </w:rPr>
        <w:lastRenderedPageBreak/>
        <w:t>СОДЕРЖАНИЕ</w:t>
      </w:r>
    </w:p>
    <w:p w:rsidR="00E70F20" w:rsidRPr="007808C5" w:rsidRDefault="00E70F20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tbl>
      <w:tblPr>
        <w:tblW w:w="0" w:type="auto"/>
        <w:tblLook w:val="01E0"/>
      </w:tblPr>
      <w:tblGrid>
        <w:gridCol w:w="8330"/>
        <w:gridCol w:w="1100"/>
      </w:tblGrid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la-Latn" w:eastAsia="ru-RU"/>
              </w:rPr>
              <w:t>стр.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ПАСПОРТ ПРОГРАММЫ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val="la-Latn" w:eastAsia="ru-RU"/>
              </w:rPr>
              <w:t>4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СТРУКТУРА и содержание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</w:tr>
      <w:tr w:rsidR="00E70F20" w:rsidRPr="007808C5" w:rsidTr="00D40502">
        <w:trPr>
          <w:trHeight w:val="670"/>
        </w:trPr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условия реализации программы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</w:tr>
      <w:tr w:rsidR="00E70F20" w:rsidRPr="007808C5" w:rsidTr="00D40502">
        <w:tc>
          <w:tcPr>
            <w:tcW w:w="8330" w:type="dxa"/>
            <w:shd w:val="clear" w:color="auto" w:fill="auto"/>
          </w:tcPr>
          <w:p w:rsidR="00E70F20" w:rsidRPr="007808C5" w:rsidRDefault="00E70F20" w:rsidP="007808C5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0" w:firstLine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t>Контроль и оценка результатов Освоения учебной дисциплины</w:t>
            </w:r>
            <w:r w:rsidRPr="007808C5">
              <w:rPr>
                <w:rFonts w:ascii="Times New Roman" w:eastAsia="Times New Roman" w:hAnsi="Times New Roman" w:cs="Times New Roman"/>
                <w:b/>
                <w:bCs/>
                <w:caps/>
                <w:kern w:val="32"/>
                <w:sz w:val="26"/>
                <w:szCs w:val="26"/>
                <w:lang w:val="la-Latn" w:eastAsia="ru-RU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:rsidR="00E70F20" w:rsidRPr="007808C5" w:rsidRDefault="00E70F20" w:rsidP="00780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</w:tr>
    </w:tbl>
    <w:p w:rsidR="00E70F20" w:rsidRPr="007808C5" w:rsidRDefault="00E70F20" w:rsidP="007808C5">
      <w:pPr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br w:type="page"/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ПАСПОРТ ПРОГРАММЫ УЧЕБНОЙ ДИСЦИПЛИНЫ</w:t>
      </w:r>
    </w:p>
    <w:p w:rsidR="00E70F20" w:rsidRPr="007808C5" w:rsidRDefault="00E70F20" w:rsidP="007808C5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ОП 07 Техническая механика</w:t>
      </w: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1.1. Область применения программы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Программа учебной дисциплины разработана на основе Федерального государственного образовательного стандарта среднего профессионального образования (ФГОС) и по специальности СПО: 22.02.06 Сварочное производство.</w:t>
      </w:r>
    </w:p>
    <w:p w:rsidR="00E70F20" w:rsidRPr="007808C5" w:rsidRDefault="00E70F20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Специальность 22.02.06 Сварочное производство входит в укрупненную группу </w:t>
      </w:r>
      <w:r w:rsidRPr="007808C5">
        <w:rPr>
          <w:rFonts w:ascii="Times New Roman" w:hAnsi="Times New Roman" w:cs="Times New Roman"/>
          <w:color w:val="000000"/>
          <w:sz w:val="26"/>
          <w:szCs w:val="26"/>
        </w:rPr>
        <w:t>22.02.00 Технология материалов.</w:t>
      </w:r>
    </w:p>
    <w:p w:rsidR="00270454" w:rsidRPr="007808C5" w:rsidRDefault="00E70F20" w:rsidP="007808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C93EA6" w:rsidRPr="007808C5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E70F20" w:rsidRPr="007808C5" w:rsidRDefault="00270454" w:rsidP="007808C5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113FE2" w:rsidRPr="007808C5" w:rsidRDefault="00C93EA6" w:rsidP="007808C5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7808C5"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</w:rPr>
        <w:t>Место дисциплины в структуре основной профессиональной образовательной программы: </w:t>
      </w:r>
      <w:r w:rsidRPr="007808C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дисциплина входит в состав </w:t>
      </w:r>
      <w:proofErr w:type="spellStart"/>
      <w:r w:rsidRPr="007808C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общепрофессиональных</w:t>
      </w:r>
      <w:proofErr w:type="spellEnd"/>
      <w:r w:rsidRPr="007808C5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дисциплин профессионального цикла.</w:t>
      </w:r>
    </w:p>
    <w:p w:rsidR="00C93EA6" w:rsidRPr="007808C5" w:rsidRDefault="00C93EA6" w:rsidP="007808C5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Цели и задачи дисциплины – требования к результатам освоения учебной дисциплины:</w:t>
      </w:r>
    </w:p>
    <w:p w:rsidR="00C93EA6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В результате освоения дисциплины обучающийся должен </w:t>
      </w:r>
      <w:r w:rsidRPr="007808C5">
        <w:rPr>
          <w:rFonts w:ascii="Times New Roman" w:hAnsi="Times New Roman" w:cs="Times New Roman"/>
          <w:b/>
          <w:sz w:val="26"/>
          <w:szCs w:val="26"/>
        </w:rPr>
        <w:t>уметь: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– производить расчеты механических передач и простейших сборочных единиц;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– читать кинематические схемы;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определять напряжения в конструкционных элементах.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 - Производить расчеты элементов конструкций на кручение и изгиб;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 </w:t>
      </w:r>
      <w:r w:rsidRPr="007808C5">
        <w:rPr>
          <w:rFonts w:ascii="Times New Roman" w:hAnsi="Times New Roman" w:cs="Times New Roman"/>
          <w:i/>
          <w:sz w:val="26"/>
          <w:szCs w:val="26"/>
        </w:rPr>
        <w:t>использовать положения сопро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>мата в практической деятельности;</w:t>
      </w:r>
      <w:r w:rsidRPr="007808C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2800B0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t>оценивать работо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способность деталей, узлов и механизмов изделий машиностроения, типовых для конкретной отрасли производства;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  оценивать надежность типовых дета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>лей, узлов и механизмов и проводить анализ результа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>тов, полученных на основе принятых решений;</w:t>
      </w:r>
    </w:p>
    <w:p w:rsidR="002800B0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t>при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менять и соблюдать действующие стандарты, техни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ческие условия, положения и инструкции по оформ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softHyphen/>
        <w:t>лению технической документации (ЕСКД).</w:t>
      </w:r>
    </w:p>
    <w:p w:rsidR="00C93EA6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В результате освоения дисциплины обучающийся должен </w:t>
      </w:r>
      <w:r w:rsidRPr="007808C5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– основы технической механики;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– виды механизмов, их кинематические и динамические характеристики;</w:t>
      </w:r>
    </w:p>
    <w:p w:rsidR="00C93EA6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–</w:t>
      </w:r>
      <w:r w:rsidR="007808C5">
        <w:rPr>
          <w:rFonts w:ascii="Times New Roman" w:hAnsi="Times New Roman" w:cs="Times New Roman"/>
          <w:sz w:val="26"/>
          <w:szCs w:val="26"/>
        </w:rPr>
        <w:t xml:space="preserve"> </w:t>
      </w:r>
      <w:r w:rsidR="00C93EA6" w:rsidRPr="007808C5">
        <w:rPr>
          <w:rFonts w:ascii="Times New Roman" w:hAnsi="Times New Roman" w:cs="Times New Roman"/>
          <w:sz w:val="26"/>
          <w:szCs w:val="26"/>
        </w:rPr>
        <w:t>методику расчета элементов констр</w:t>
      </w:r>
      <w:r w:rsidRPr="007808C5">
        <w:rPr>
          <w:rFonts w:ascii="Times New Roman" w:hAnsi="Times New Roman" w:cs="Times New Roman"/>
          <w:sz w:val="26"/>
          <w:szCs w:val="26"/>
        </w:rPr>
        <w:t xml:space="preserve">укций на прочность, жесткость и </w:t>
      </w:r>
      <w:r w:rsidR="00C93EA6" w:rsidRPr="007808C5">
        <w:rPr>
          <w:rFonts w:ascii="Times New Roman" w:hAnsi="Times New Roman" w:cs="Times New Roman"/>
          <w:sz w:val="26"/>
          <w:szCs w:val="26"/>
        </w:rPr>
        <w:t xml:space="preserve">устойчивость при различных видах деформации;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– основы расчетов механических передач и простейших сборочных единиц общего назначения. </w:t>
      </w:r>
    </w:p>
    <w:p w:rsid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</w:t>
      </w:r>
      <w:r w:rsidRPr="007808C5">
        <w:rPr>
          <w:rFonts w:ascii="Times New Roman" w:hAnsi="Times New Roman" w:cs="Times New Roman"/>
          <w:i/>
          <w:sz w:val="26"/>
          <w:szCs w:val="26"/>
        </w:rPr>
        <w:t>Основные понятия и аксиомы статики, кине</w:t>
      </w:r>
      <w:r w:rsidRPr="007808C5">
        <w:rPr>
          <w:rFonts w:ascii="Times New Roman" w:hAnsi="Times New Roman" w:cs="Times New Roman"/>
          <w:i/>
          <w:sz w:val="26"/>
          <w:szCs w:val="26"/>
        </w:rPr>
        <w:softHyphen/>
        <w:t xml:space="preserve">матики и динамики; </w:t>
      </w:r>
    </w:p>
    <w:p w:rsidR="002800B0" w:rsidRPr="007808C5" w:rsidRDefault="007808C5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- </w:t>
      </w:r>
      <w:r w:rsidR="002800B0" w:rsidRPr="007808C5">
        <w:rPr>
          <w:rFonts w:ascii="Times New Roman" w:hAnsi="Times New Roman" w:cs="Times New Roman"/>
          <w:i/>
          <w:sz w:val="26"/>
          <w:szCs w:val="26"/>
        </w:rPr>
        <w:t xml:space="preserve">элементы конструкций;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 понятия кручения и изгиба;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-  основные методы определения кинематических характеристик звеньев и силовых факторов, действующих на звенья в процессе работы механизма;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- принципы построения схем механических систем;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 xml:space="preserve">- методики расчета на прочность, жесткость и устойчивость элементов машин и их конструкций; </w:t>
      </w:r>
    </w:p>
    <w:p w:rsidR="002800B0" w:rsidRPr="007808C5" w:rsidRDefault="002800B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6"/>
          <w:szCs w:val="26"/>
        </w:rPr>
      </w:pPr>
      <w:r w:rsidRPr="007808C5">
        <w:rPr>
          <w:rFonts w:ascii="Times New Roman" w:hAnsi="Times New Roman" w:cs="Times New Roman"/>
          <w:i/>
          <w:sz w:val="26"/>
          <w:szCs w:val="26"/>
        </w:rPr>
        <w:t>- структуру механизмов и механических систем.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b/>
          <w:sz w:val="26"/>
          <w:szCs w:val="26"/>
        </w:rPr>
        <w:t xml:space="preserve">Формируемые общие компетенции, включающие в себя способность: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OK 1. Понимать сущность и социальную значимость своей будущей профессии, проявлять к ней устойчивый интерес.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lastRenderedPageBreak/>
        <w:t xml:space="preserve"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ОК 3. Принимать решения в стандартных и нестандартных ситуациях и нести за них ответственность.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OK 5. Использовать информационно-коммуникационные технологии в профессиональной деятельности.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ОК 6. Работать в коллективе и команде, эффективно общаться с коллегами, руководством, потребителями.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ОК 7. Брать на себя ответственность за работу членов команды (подчиненных), результат выполнения заданий.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 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ОК 9. Ориентироваться в условиях частой смены технологий в профессиональной деятельности. </w:t>
      </w:r>
      <w:r w:rsidRPr="007808C5">
        <w:rPr>
          <w:rFonts w:ascii="Times New Roman" w:hAnsi="Times New Roman" w:cs="Times New Roman"/>
          <w:b/>
          <w:sz w:val="26"/>
          <w:szCs w:val="26"/>
        </w:rPr>
        <w:t>Формируемые профессиональные компетенции, включающие в себя способность: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ПК 1.1. Применять различные методы, способы и приёмы сборки и сварки конструкций с эксплуатационными свойствами.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1.2. Выполнять техническую подготовку производства сварных конструкций.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1.3. Выбирать оборудование, приспособления и инструменты для обеспечения производства сварных соединений с заданными свойствами.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1.4. Хранить и использовать сварочную аппаратуру и инструменты в ходе производственного процесса.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2.1. Выполнять проектирование технологических процессов производства сварных соединений с заданными свойствами.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2.2. Выполнять расчёты и конструирование сварных соединений и конструкций.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2.3. Осуществлять технико-экономическое обоснование выбранного технологического процесса.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2.4. Оформлять конструкторскую, технологическую и техническую документацию.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ПК 2.5. Осуществлять разработку и оформление графических, вычислительных и проектных работ с использованием </w:t>
      </w:r>
      <w:proofErr w:type="spellStart"/>
      <w:r w:rsidRPr="007808C5">
        <w:rPr>
          <w:rFonts w:ascii="Times New Roman" w:hAnsi="Times New Roman" w:cs="Times New Roman"/>
          <w:sz w:val="26"/>
          <w:szCs w:val="26"/>
        </w:rPr>
        <w:t>информационнокомпьютерных</w:t>
      </w:r>
      <w:proofErr w:type="spellEnd"/>
      <w:r w:rsidRPr="007808C5">
        <w:rPr>
          <w:rFonts w:ascii="Times New Roman" w:hAnsi="Times New Roman" w:cs="Times New Roman"/>
          <w:sz w:val="26"/>
          <w:szCs w:val="26"/>
        </w:rPr>
        <w:t xml:space="preserve"> технологий.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3.1. Определять причины, приводящие к образованию дефектов в сварных соединениях.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ПК 3.2. Обоснованно выбирать и использовать методы, оборудование, аппаратуру и приборы для контроля металлов и сварных соединений.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3.3. Предупреждать, выявлять и устранять дефекты сварных соединений и изделий для получения качественной продукции</w:t>
      </w:r>
      <w:r w:rsidR="002800B0" w:rsidRPr="007808C5">
        <w:rPr>
          <w:rFonts w:ascii="Times New Roman" w:hAnsi="Times New Roman" w:cs="Times New Roman"/>
          <w:sz w:val="26"/>
          <w:szCs w:val="26"/>
        </w:rPr>
        <w:t>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ПК 3.4. Оформлять документацию по контролю качества сварки.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ПК 4.1. Осуществлять текущее и перспективное планирование производственных работ. 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ПК 4.2. Производить технологические расчёты на основе нормативов технологических режимов, трудовых и материальных затрат.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lastRenderedPageBreak/>
        <w:t>ПК 4.3. Применять методы и приёмы организации труда, эксплуатации оборудования, оснастки, средств механизации для повышения эффективности производства.</w:t>
      </w:r>
    </w:p>
    <w:p w:rsidR="002800B0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4.4.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C93EA6" w:rsidRPr="007808C5" w:rsidRDefault="00C93EA6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ПК 4.5. Обеспечивать профилактику и безопасность условий труда на участке сварочных работ.</w:t>
      </w:r>
    </w:p>
    <w:p w:rsidR="00270454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808C5">
        <w:rPr>
          <w:rFonts w:ascii="Times New Roman" w:hAnsi="Times New Roman" w:cs="Times New Roman"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270454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7808C5">
        <w:rPr>
          <w:rFonts w:ascii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270454" w:rsidRPr="007808C5" w:rsidRDefault="00270454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Количество часов на освоение рабочей программы учебной дисциплины: 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максимальной учебной нагрузки обучающегося 225 часа, в том числе: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обязательной аудиторной учебной нагрузки </w:t>
      </w:r>
      <w:proofErr w:type="gramStart"/>
      <w:r w:rsidRPr="007808C5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7808C5">
        <w:rPr>
          <w:rFonts w:ascii="Times New Roman" w:hAnsi="Times New Roman" w:cs="Times New Roman"/>
          <w:sz w:val="26"/>
          <w:szCs w:val="26"/>
        </w:rPr>
        <w:t xml:space="preserve"> 150 часов; 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proofErr w:type="gramStart"/>
      <w:r w:rsidRPr="007808C5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7808C5">
        <w:rPr>
          <w:rFonts w:ascii="Times New Roman" w:hAnsi="Times New Roman" w:cs="Times New Roman"/>
          <w:sz w:val="26"/>
          <w:szCs w:val="26"/>
        </w:rPr>
        <w:t xml:space="preserve"> 75 часов.</w:t>
      </w: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Pr="007808C5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Pr="007808C5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9F5B4A" w:rsidRDefault="009F5B4A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04326E" w:rsidRPr="007808C5" w:rsidRDefault="0004326E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322C6" w:rsidRPr="007808C5" w:rsidRDefault="008322C6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lastRenderedPageBreak/>
        <w:t>2. СТРУКТУРА И СОДЕРЖАНИЕ УЧЕБНОЙ ДИСЦИПЛИНЫ</w:t>
      </w: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2.1.Объем учебной дисциплины и виды учебной работы</w:t>
      </w: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tbl>
      <w:tblPr>
        <w:tblW w:w="9356" w:type="dxa"/>
        <w:tblLayout w:type="fixed"/>
        <w:tblLook w:val="0000"/>
      </w:tblPr>
      <w:tblGrid>
        <w:gridCol w:w="7763"/>
        <w:gridCol w:w="1593"/>
      </w:tblGrid>
      <w:tr w:rsidR="005908E2" w:rsidRPr="007808C5" w:rsidTr="00D40502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ar-SA"/>
              </w:rPr>
              <w:t>Объем часов</w:t>
            </w:r>
          </w:p>
        </w:tc>
      </w:tr>
      <w:tr w:rsidR="005908E2" w:rsidRPr="007808C5" w:rsidTr="00D40502">
        <w:trPr>
          <w:trHeight w:val="432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Максимальная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225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Обязательная аудиторная учебная нагрузка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150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в том числе: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      теоретическое обучение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F63C9A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126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практические занятия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F63C9A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2</w:t>
            </w:r>
            <w:r w:rsidR="005908E2"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0</w:t>
            </w:r>
          </w:p>
        </w:tc>
      </w:tr>
      <w:tr w:rsidR="009E7999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E7999" w:rsidRPr="007808C5" w:rsidRDefault="00F63C9A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лабораторные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занятие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E7999" w:rsidRPr="007808C5" w:rsidRDefault="00F63C9A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10</w:t>
            </w:r>
          </w:p>
        </w:tc>
      </w:tr>
      <w:tr w:rsidR="000F0339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F0339" w:rsidRPr="007808C5" w:rsidRDefault="000F0339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из них практическая подготовка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0339" w:rsidRPr="007808C5" w:rsidRDefault="000F0339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18</w:t>
            </w:r>
          </w:p>
        </w:tc>
      </w:tr>
      <w:tr w:rsidR="00F63C9A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3C9A" w:rsidRPr="007808C5" w:rsidRDefault="00F63C9A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контрольная работа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63C9A" w:rsidRPr="007808C5" w:rsidRDefault="00F63C9A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4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270454" w:rsidP="0004326E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Самостоятельная внеаудиторная</w:t>
            </w:r>
            <w:r w:rsidR="005908E2" w:rsidRPr="007808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 xml:space="preserve"> работа студента (всего)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  <w:r w:rsidRPr="007808C5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  <w:t>75</w:t>
            </w:r>
          </w:p>
        </w:tc>
      </w:tr>
      <w:tr w:rsidR="005908E2" w:rsidRPr="007808C5" w:rsidTr="00D40502">
        <w:trPr>
          <w:trHeight w:val="283"/>
        </w:trPr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7808C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</w:t>
            </w:r>
            <w:r w:rsidR="00270454" w:rsidRPr="007808C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контроля: </w:t>
            </w:r>
            <w:r w:rsidR="00270454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</w:t>
            </w:r>
            <w:r w:rsidR="009E7999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 -3 </w:t>
            </w:r>
            <w:r w:rsidR="00270454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>семестр, экзамен</w:t>
            </w:r>
            <w:r w:rsidR="009E7999" w:rsidRPr="007808C5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– 4 семестр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908E2" w:rsidRPr="007808C5" w:rsidRDefault="005908E2" w:rsidP="0004326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ar-SA"/>
              </w:rPr>
            </w:pPr>
          </w:p>
        </w:tc>
      </w:tr>
    </w:tbl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val="la-Latn" w:eastAsia="ar-SA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5908E2" w:rsidRPr="007808C5" w:rsidSect="007808C5">
          <w:footerReference w:type="default" r:id="rId8"/>
          <w:type w:val="continuous"/>
          <w:pgSz w:w="11906" w:h="16838"/>
          <w:pgMar w:top="1134" w:right="851" w:bottom="851" w:left="1134" w:header="708" w:footer="708" w:gutter="0"/>
          <w:cols w:space="708"/>
          <w:docGrid w:linePitch="360"/>
        </w:sectPr>
      </w:pPr>
    </w:p>
    <w:p w:rsidR="008322C6" w:rsidRPr="007808C5" w:rsidRDefault="008322C6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</w:pPr>
    </w:p>
    <w:p w:rsidR="005908E2" w:rsidRPr="007808C5" w:rsidRDefault="005908E2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2.2.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lang w:val="la-Latn" w:eastAsia="ru-RU"/>
        </w:rPr>
        <w:t>ематический план и содержание учебной дисциплины</w:t>
      </w:r>
      <w:r w:rsidRPr="007808C5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ОП 07 Техническая механика</w:t>
      </w:r>
    </w:p>
    <w:tbl>
      <w:tblPr>
        <w:tblStyle w:val="a3"/>
        <w:tblW w:w="15452" w:type="dxa"/>
        <w:tblInd w:w="-318" w:type="dxa"/>
        <w:tblLayout w:type="fixed"/>
        <w:tblLook w:val="04A0"/>
      </w:tblPr>
      <w:tblGrid>
        <w:gridCol w:w="3687"/>
        <w:gridCol w:w="9639"/>
        <w:gridCol w:w="998"/>
        <w:gridCol w:w="1128"/>
      </w:tblGrid>
      <w:tr w:rsidR="005908E2" w:rsidRPr="007808C5" w:rsidTr="0004326E">
        <w:tc>
          <w:tcPr>
            <w:tcW w:w="3687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639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 xml:space="preserve">Содержание учебного материала, </w:t>
            </w:r>
            <w:r w:rsidR="00270454" w:rsidRPr="007808C5">
              <w:rPr>
                <w:b/>
                <w:bCs/>
                <w:sz w:val="26"/>
                <w:szCs w:val="26"/>
              </w:rPr>
              <w:t>лабораторные работы</w:t>
            </w:r>
            <w:r w:rsidRPr="007808C5">
              <w:rPr>
                <w:b/>
                <w:bCs/>
                <w:sz w:val="26"/>
                <w:szCs w:val="26"/>
              </w:rPr>
              <w:t xml:space="preserve"> и практические занятия, самостоятельная работа </w:t>
            </w:r>
            <w:proofErr w:type="gramStart"/>
            <w:r w:rsidRPr="007808C5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7808C5">
              <w:rPr>
                <w:b/>
                <w:bCs/>
                <w:sz w:val="26"/>
                <w:szCs w:val="26"/>
              </w:rPr>
              <w:t>, курсовая работа (проект)</w:t>
            </w:r>
          </w:p>
        </w:tc>
        <w:tc>
          <w:tcPr>
            <w:tcW w:w="998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128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Уровень усвоения</w:t>
            </w:r>
          </w:p>
        </w:tc>
      </w:tr>
      <w:tr w:rsidR="005908E2" w:rsidRPr="007808C5" w:rsidTr="0004326E">
        <w:tc>
          <w:tcPr>
            <w:tcW w:w="3687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639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98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128" w:type="dxa"/>
          </w:tcPr>
          <w:p w:rsidR="005908E2" w:rsidRPr="007808C5" w:rsidRDefault="005908E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A2713C" w:rsidRPr="007808C5" w:rsidTr="0004326E">
        <w:tc>
          <w:tcPr>
            <w:tcW w:w="13326" w:type="dxa"/>
            <w:gridSpan w:val="2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1. Статика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A2713C" w:rsidRPr="007808C5" w:rsidTr="0004326E">
        <w:trPr>
          <w:trHeight w:val="584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1.1. Основные понятия и аксиомы статики</w:t>
            </w:r>
          </w:p>
        </w:tc>
        <w:tc>
          <w:tcPr>
            <w:tcW w:w="9639" w:type="dxa"/>
          </w:tcPr>
          <w:p w:rsidR="00A2713C" w:rsidRPr="007808C5" w:rsidRDefault="00A2713C" w:rsidP="0004326E">
            <w:pPr>
              <w:pStyle w:val="a8"/>
              <w:numPr>
                <w:ilvl w:val="1"/>
                <w:numId w:val="6"/>
              </w:numPr>
              <w:ind w:left="0" w:firstLine="0"/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Материальная точка, абсолютно твердое тело. Сила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A2713C" w:rsidRPr="007808C5" w:rsidTr="0004326E">
        <w:trPr>
          <w:trHeight w:val="550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A2713C" w:rsidRPr="007808C5" w:rsidRDefault="00A2713C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3-4.Система сил, эквивалентные сис</w:t>
            </w:r>
            <w:r w:rsidRPr="007808C5">
              <w:rPr>
                <w:rStyle w:val="FontStyle26"/>
                <w:sz w:val="26"/>
                <w:szCs w:val="26"/>
              </w:rPr>
              <w:softHyphen/>
              <w:t>темы сил. Равнодействующая и уравновешивающая силы.  Аксиомы статики.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A2713C" w:rsidRPr="007808C5" w:rsidTr="0004326E">
        <w:trPr>
          <w:trHeight w:val="588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A2713C" w:rsidRPr="007808C5" w:rsidRDefault="00A2713C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№1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A2713C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highlight w:val="yellow"/>
              </w:rPr>
            </w:pPr>
            <w:r w:rsidRPr="007808C5">
              <w:rPr>
                <w:bCs/>
                <w:sz w:val="26"/>
                <w:szCs w:val="26"/>
                <w:highlight w:val="yellow"/>
              </w:rPr>
              <w:t>7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  <w:highlight w:val="yellow"/>
              </w:rPr>
            </w:pPr>
            <w:r w:rsidRPr="007808C5">
              <w:rPr>
                <w:bCs/>
                <w:sz w:val="26"/>
                <w:szCs w:val="26"/>
                <w:highlight w:val="yellow"/>
              </w:rPr>
              <w:t>3</w:t>
            </w:r>
          </w:p>
        </w:tc>
      </w:tr>
      <w:tr w:rsidR="00A2713C" w:rsidRPr="007808C5" w:rsidTr="0004326E">
        <w:trPr>
          <w:trHeight w:val="538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1.2. Плоская система сходящихся сил</w:t>
            </w:r>
          </w:p>
        </w:tc>
        <w:tc>
          <w:tcPr>
            <w:tcW w:w="9639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5-6 Система сходящихся сил. Способы сложения двух сил. Разложение силы на две со</w:t>
            </w:r>
            <w:r w:rsidRPr="007808C5">
              <w:rPr>
                <w:sz w:val="26"/>
                <w:szCs w:val="26"/>
              </w:rPr>
              <w:softHyphen/>
              <w:t>ставляющие. Определение равнодействующей системы сил геометрическим способом.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A2713C" w:rsidRPr="007808C5" w:rsidTr="0004326E">
        <w:trPr>
          <w:trHeight w:val="136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7-8 Практическое занятие №1 Равновесие системы сил (аналитическим способом)</w:t>
            </w:r>
          </w:p>
        </w:tc>
        <w:tc>
          <w:tcPr>
            <w:tcW w:w="99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A2713C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A2713C" w:rsidRPr="007808C5" w:rsidTr="0004326E">
        <w:trPr>
          <w:trHeight w:val="566"/>
        </w:trPr>
        <w:tc>
          <w:tcPr>
            <w:tcW w:w="3687" w:type="dxa"/>
          </w:tcPr>
          <w:p w:rsidR="00A2713C" w:rsidRPr="007808C5" w:rsidRDefault="00A2713C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A2713C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№2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A2713C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A2713C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A2713C" w:rsidRPr="007808C5" w:rsidTr="0004326E">
        <w:trPr>
          <w:trHeight w:val="546"/>
        </w:trPr>
        <w:tc>
          <w:tcPr>
            <w:tcW w:w="3687" w:type="dxa"/>
          </w:tcPr>
          <w:p w:rsidR="00A2713C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1.3. Плоская система произвольно расположенных сил</w:t>
            </w:r>
          </w:p>
        </w:tc>
        <w:tc>
          <w:tcPr>
            <w:tcW w:w="9639" w:type="dxa"/>
          </w:tcPr>
          <w:p w:rsidR="00A2713C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9-10 Момент силы отно</w:t>
            </w:r>
            <w:r w:rsidRPr="007808C5">
              <w:rPr>
                <w:sz w:val="26"/>
                <w:szCs w:val="26"/>
              </w:rPr>
              <w:softHyphen/>
              <w:t>сительно точки. Пара сил и ее характеристики. Момент пары. Эк</w:t>
            </w:r>
            <w:r w:rsidRPr="007808C5">
              <w:rPr>
                <w:sz w:val="26"/>
                <w:szCs w:val="26"/>
              </w:rPr>
              <w:softHyphen/>
              <w:t>вивалентные пары. Сложение пар.</w:t>
            </w:r>
          </w:p>
        </w:tc>
        <w:tc>
          <w:tcPr>
            <w:tcW w:w="998" w:type="dxa"/>
          </w:tcPr>
          <w:p w:rsidR="00A2713C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A2713C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407E20" w:rsidRPr="007808C5" w:rsidTr="0004326E">
        <w:trPr>
          <w:trHeight w:val="671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11-12 Приведение силы к данной точке. Приведение плоской системы сил к данному цен</w:t>
            </w:r>
            <w:r w:rsidRPr="007808C5">
              <w:rPr>
                <w:sz w:val="26"/>
                <w:szCs w:val="26"/>
              </w:rPr>
              <w:softHyphen/>
              <w:t>тру. Главный вектор и главный момент системы сил. Теорема Вариньона о моменте равно</w:t>
            </w:r>
            <w:r w:rsidRPr="007808C5">
              <w:rPr>
                <w:sz w:val="26"/>
                <w:szCs w:val="26"/>
              </w:rPr>
              <w:softHyphen/>
              <w:t>действующей. Балочные системы. Классификация нагрузок и виды опор.</w:t>
            </w:r>
          </w:p>
        </w:tc>
        <w:tc>
          <w:tcPr>
            <w:tcW w:w="99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407E20" w:rsidRPr="007808C5" w:rsidTr="0004326E">
        <w:trPr>
          <w:trHeight w:val="424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13- 14.</w:t>
            </w:r>
            <w:proofErr w:type="gramStart"/>
            <w:r w:rsidR="00BA5496" w:rsidRPr="007808C5">
              <w:rPr>
                <w:sz w:val="26"/>
                <w:szCs w:val="26"/>
              </w:rPr>
              <w:t>п</w:t>
            </w:r>
            <w:proofErr w:type="gramEnd"/>
            <w:r w:rsidR="00BA5496" w:rsidRPr="007808C5">
              <w:rPr>
                <w:sz w:val="26"/>
                <w:szCs w:val="26"/>
              </w:rPr>
              <w:t>/</w:t>
            </w:r>
            <w:proofErr w:type="spell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r w:rsidRPr="007808C5">
              <w:rPr>
                <w:sz w:val="26"/>
                <w:szCs w:val="26"/>
              </w:rPr>
              <w:t xml:space="preserve"> Практическое занятие №2 Определение реакции в опорах </w:t>
            </w:r>
            <w:proofErr w:type="spellStart"/>
            <w:r w:rsidRPr="007808C5">
              <w:rPr>
                <w:sz w:val="26"/>
                <w:szCs w:val="26"/>
              </w:rPr>
              <w:t>двухопорной</w:t>
            </w:r>
            <w:proofErr w:type="spellEnd"/>
            <w:r w:rsidRPr="007808C5">
              <w:rPr>
                <w:sz w:val="26"/>
                <w:szCs w:val="26"/>
              </w:rPr>
              <w:t xml:space="preserve"> балки с проверкой правильности решения.</w:t>
            </w:r>
          </w:p>
        </w:tc>
        <w:tc>
          <w:tcPr>
            <w:tcW w:w="99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407E20" w:rsidRPr="007808C5" w:rsidTr="0004326E">
        <w:trPr>
          <w:trHeight w:val="418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15-16. </w:t>
            </w:r>
            <w:proofErr w:type="spellStart"/>
            <w:proofErr w:type="gram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proofErr w:type="gramEnd"/>
            <w:r w:rsidR="00BA5496" w:rsidRPr="007808C5">
              <w:rPr>
                <w:sz w:val="26"/>
                <w:szCs w:val="26"/>
              </w:rPr>
              <w:t>/</w:t>
            </w:r>
            <w:proofErr w:type="spell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r w:rsidR="00BA5496" w:rsidRPr="007808C5">
              <w:rPr>
                <w:sz w:val="26"/>
                <w:szCs w:val="26"/>
              </w:rPr>
              <w:t xml:space="preserve"> </w:t>
            </w:r>
            <w:r w:rsidRPr="007808C5">
              <w:rPr>
                <w:sz w:val="26"/>
                <w:szCs w:val="26"/>
              </w:rPr>
              <w:t>Практическое занятие №3 Определение реакции в опоре балки с жестким защемлением с проверкой правильности решения</w:t>
            </w:r>
          </w:p>
        </w:tc>
        <w:tc>
          <w:tcPr>
            <w:tcW w:w="99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407E20" w:rsidRPr="007808C5" w:rsidRDefault="00407E20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407E20" w:rsidRPr="007808C5" w:rsidTr="0004326E">
        <w:trPr>
          <w:trHeight w:val="582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№3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407E20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407E20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407E20" w:rsidRPr="007808C5" w:rsidTr="0004326E">
        <w:trPr>
          <w:trHeight w:val="549"/>
        </w:trPr>
        <w:tc>
          <w:tcPr>
            <w:tcW w:w="3687" w:type="dxa"/>
          </w:tcPr>
          <w:p w:rsidR="00407E20" w:rsidRPr="007808C5" w:rsidRDefault="00407E20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1.4. Пространственная система сил</w:t>
            </w:r>
          </w:p>
        </w:tc>
        <w:tc>
          <w:tcPr>
            <w:tcW w:w="9639" w:type="dxa"/>
          </w:tcPr>
          <w:p w:rsidR="00407E20" w:rsidRPr="007808C5" w:rsidRDefault="009E7999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17- 18. </w:t>
            </w:r>
            <w:r w:rsidR="00407E20" w:rsidRPr="007808C5">
              <w:rPr>
                <w:sz w:val="26"/>
                <w:szCs w:val="26"/>
              </w:rPr>
              <w:t>Параллелепипед сил. Проекция силы на ось, не лежащую с ней в одной плоскости. Момент силы относи</w:t>
            </w:r>
            <w:r w:rsidR="00407E20" w:rsidRPr="007808C5">
              <w:rPr>
                <w:sz w:val="26"/>
                <w:szCs w:val="26"/>
              </w:rPr>
              <w:softHyphen/>
              <w:t>тельно оси</w:t>
            </w:r>
          </w:p>
        </w:tc>
        <w:tc>
          <w:tcPr>
            <w:tcW w:w="998" w:type="dxa"/>
          </w:tcPr>
          <w:p w:rsidR="00407E20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407E20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57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1.5. Центр тяжести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19-20 Центр тяжести простых геометрических фигур. Сила тяжести как равнодействующая вертикальных сил. Центр тяжести тела.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125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21- 22 </w:t>
            </w:r>
            <w:proofErr w:type="spellStart"/>
            <w:proofErr w:type="gram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proofErr w:type="gramEnd"/>
            <w:r w:rsidR="00BA5496" w:rsidRPr="007808C5">
              <w:rPr>
                <w:sz w:val="26"/>
                <w:szCs w:val="26"/>
              </w:rPr>
              <w:t>/</w:t>
            </w:r>
            <w:proofErr w:type="spell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r w:rsidR="00BA5496" w:rsidRPr="007808C5">
              <w:rPr>
                <w:sz w:val="26"/>
                <w:szCs w:val="26"/>
              </w:rPr>
              <w:t xml:space="preserve">/ </w:t>
            </w:r>
            <w:r w:rsidRPr="007808C5">
              <w:rPr>
                <w:sz w:val="26"/>
                <w:szCs w:val="26"/>
              </w:rPr>
              <w:t>Лабораторное занятие №1 Определение центра тяжести плоских фигур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671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№4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9E7999" w:rsidRPr="007808C5" w:rsidTr="0004326E">
        <w:trPr>
          <w:trHeight w:val="282"/>
        </w:trPr>
        <w:tc>
          <w:tcPr>
            <w:tcW w:w="13326" w:type="dxa"/>
            <w:gridSpan w:val="2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2.Кинематика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E7999" w:rsidRPr="007808C5" w:rsidTr="0004326E">
        <w:trPr>
          <w:trHeight w:val="566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Тема 2.1. </w:t>
            </w:r>
            <w:proofErr w:type="gramStart"/>
            <w:r w:rsidRPr="007808C5">
              <w:rPr>
                <w:sz w:val="26"/>
                <w:szCs w:val="26"/>
              </w:rPr>
              <w:t>Основные</w:t>
            </w:r>
            <w:proofErr w:type="gramEnd"/>
            <w:r w:rsidRPr="007808C5">
              <w:rPr>
                <w:sz w:val="26"/>
                <w:szCs w:val="26"/>
              </w:rPr>
              <w:t xml:space="preserve"> понятие кинематики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23- 24 Основные понятия кинематики. Покой и движение. Кинематические параметры движения: траектория, путь, время, скорость, ускорение. Способы задания движения.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59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2.2. Кинематики точки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25 -26 Виды движения точки. Средняя скорость и скорость в данный момент. Ускорение полное, нормальное и ка</w:t>
            </w:r>
            <w:r w:rsidRPr="007808C5">
              <w:rPr>
                <w:sz w:val="26"/>
                <w:szCs w:val="26"/>
              </w:rPr>
              <w:softHyphen/>
              <w:t>сательное.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671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2.3. Простейшие движения твердого тела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27-28 Поступательное движение. Вращательное движение твердого тела вокруг неподвиж</w:t>
            </w:r>
            <w:r w:rsidRPr="007808C5">
              <w:rPr>
                <w:sz w:val="26"/>
                <w:szCs w:val="26"/>
              </w:rPr>
              <w:softHyphen/>
              <w:t>ной оси. Частные случаи вращательного движения точки. Линейные скорости и ускорения точек вращающегося тела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64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2.4. Сложные движения точки и твердого тела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29- 30 Переносное, относительное и абсолютное движение, точки. Скорости этих движений.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58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№5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9E7999" w:rsidRPr="007808C5" w:rsidTr="0004326E">
        <w:trPr>
          <w:trHeight w:val="283"/>
        </w:trPr>
        <w:tc>
          <w:tcPr>
            <w:tcW w:w="13326" w:type="dxa"/>
            <w:gridSpan w:val="2"/>
          </w:tcPr>
          <w:p w:rsidR="009E7999" w:rsidRPr="007808C5" w:rsidRDefault="009E7999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3. Динамика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9E7999" w:rsidRPr="007808C5" w:rsidTr="0004326E">
        <w:trPr>
          <w:trHeight w:val="414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3.1. Основные понятия и аксиомы динамики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31 - 32</w:t>
            </w:r>
            <w:r w:rsidRPr="007808C5">
              <w:rPr>
                <w:sz w:val="26"/>
                <w:szCs w:val="26"/>
              </w:rPr>
              <w:t xml:space="preserve"> Динамика. Закон инерции. Основной закон динамики. Масса материальной точки. Закон незави</w:t>
            </w:r>
            <w:r w:rsidRPr="007808C5">
              <w:rPr>
                <w:sz w:val="26"/>
                <w:szCs w:val="26"/>
              </w:rPr>
              <w:softHyphen/>
              <w:t>симости действия сил. Закон действия и противодействия.</w:t>
            </w:r>
          </w:p>
        </w:tc>
        <w:tc>
          <w:tcPr>
            <w:tcW w:w="99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9E7999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578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3.2. Движение материальной точки. Метод кинетостатики</w:t>
            </w: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33-34 </w:t>
            </w:r>
            <w:r w:rsidRPr="007808C5">
              <w:rPr>
                <w:sz w:val="26"/>
                <w:szCs w:val="26"/>
              </w:rPr>
              <w:t>Свободная и несвободная материальные точки. Сила инерции при прямолинейном и криволинейном движениях.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450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35 -36 Принцип Даламбера Понятие о неуравновешенных силах инер</w:t>
            </w:r>
            <w:r w:rsidRPr="007808C5">
              <w:rPr>
                <w:sz w:val="26"/>
                <w:szCs w:val="26"/>
              </w:rPr>
              <w:softHyphen/>
              <w:t>ции и их влиянии на работу машин.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302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37- 38 Практическое занятие №4 Определение коэффициента трения скольжения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9E7999" w:rsidRPr="007808C5" w:rsidTr="0004326E">
        <w:trPr>
          <w:trHeight w:val="151"/>
        </w:trPr>
        <w:tc>
          <w:tcPr>
            <w:tcW w:w="3687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9E7999" w:rsidRPr="007808C5" w:rsidRDefault="009E7999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39- 40 Контрольная работа по теме «Метод кинетостатики»</w:t>
            </w:r>
          </w:p>
        </w:tc>
        <w:tc>
          <w:tcPr>
            <w:tcW w:w="99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9E7999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F63C9A" w:rsidRPr="007808C5" w:rsidTr="0004326E">
        <w:trPr>
          <w:trHeight w:val="566"/>
        </w:trPr>
        <w:tc>
          <w:tcPr>
            <w:tcW w:w="3687" w:type="dxa"/>
          </w:tcPr>
          <w:p w:rsidR="00F63C9A" w:rsidRPr="007808C5" w:rsidRDefault="00F63C9A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F63C9A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№6 </w:t>
            </w:r>
            <w:r w:rsidR="00F63C9A"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F63C9A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F63C9A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3.3. Работа и мощность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41-42 Работа постоянной силы на прямолинейном перемещении. Работа равнодействующей силы на криволинейном пути. Работа и мощность при вращательном движении. КПД.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1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3.4. Общие теоремы динамики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43- 44.Теорема об изменении количества движения. Теорема об изменении кинетической энергии. Основы динамики системы материальных точек.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171"/>
        </w:trPr>
        <w:tc>
          <w:tcPr>
            <w:tcW w:w="13326" w:type="dxa"/>
            <w:gridSpan w:val="2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4. Сопротивление материалов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4.1. Основные понятия, гипотезы и допущения сопротивления материалов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45-46 Основные задачи сопротивления материалов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47 -48 Деформации упругие и пластические. Основные гипотезы и допущения. Классификация нагрузок и элементов конструкции. Силы внешние и внутренние. Метод сечений. Напряжение полное, нормальное, касательное.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2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4.2. Растяжение и сжатие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49 -50 Внутренние силовые факторы при растяжении и сжатии. Эпюры продольных сил. Нормальное напряжение.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3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51 – 52 Эпюры нормальных напряжений. Продольные и поперечные де</w:t>
            </w:r>
            <w:r w:rsidRPr="007808C5">
              <w:rPr>
                <w:sz w:val="26"/>
                <w:szCs w:val="26"/>
              </w:rPr>
              <w:softHyphen/>
              <w:t xml:space="preserve">формации. Испытания материалов на растяжение и сжатие при </w:t>
            </w:r>
            <w:proofErr w:type="gramStart"/>
            <w:r w:rsidRPr="007808C5">
              <w:rPr>
                <w:sz w:val="26"/>
                <w:szCs w:val="26"/>
              </w:rPr>
              <w:t>статическом</w:t>
            </w:r>
            <w:proofErr w:type="gramEnd"/>
            <w:r w:rsidRPr="007808C5">
              <w:rPr>
                <w:sz w:val="26"/>
                <w:szCs w:val="26"/>
              </w:rPr>
              <w:t xml:space="preserve"> </w:t>
            </w:r>
            <w:proofErr w:type="spellStart"/>
            <w:r w:rsidRPr="007808C5">
              <w:rPr>
                <w:sz w:val="26"/>
                <w:szCs w:val="26"/>
              </w:rPr>
              <w:t>нагружении</w:t>
            </w:r>
            <w:proofErr w:type="spellEnd"/>
            <w:r w:rsidRPr="007808C5">
              <w:rPr>
                <w:sz w:val="26"/>
                <w:szCs w:val="26"/>
              </w:rPr>
              <w:t>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2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53 -54 Напряжения предельные, допускаемые и расчетные. Коэффициент запаса прочно</w:t>
            </w:r>
            <w:r w:rsidRPr="007808C5">
              <w:rPr>
                <w:sz w:val="26"/>
                <w:szCs w:val="26"/>
              </w:rPr>
              <w:softHyphen/>
              <w:t>сти. Условие прочности, расчеты на прочность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63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55- 56 Практическое занятие №5 </w:t>
            </w:r>
            <w:r w:rsidR="00270454" w:rsidRPr="007808C5">
              <w:rPr>
                <w:sz w:val="26"/>
                <w:szCs w:val="26"/>
              </w:rPr>
              <w:t>Выполнение прочностных</w:t>
            </w:r>
            <w:r w:rsidRPr="007808C5">
              <w:rPr>
                <w:sz w:val="26"/>
                <w:szCs w:val="26"/>
              </w:rPr>
              <w:t xml:space="preserve"> расчетов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9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57- 58 </w:t>
            </w:r>
            <w:proofErr w:type="spellStart"/>
            <w:proofErr w:type="gram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proofErr w:type="gramEnd"/>
            <w:r w:rsidR="00BA5496" w:rsidRPr="007808C5">
              <w:rPr>
                <w:sz w:val="26"/>
                <w:szCs w:val="26"/>
              </w:rPr>
              <w:t>/</w:t>
            </w:r>
            <w:proofErr w:type="spell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r w:rsidR="00BA5496" w:rsidRPr="007808C5">
              <w:rPr>
                <w:sz w:val="26"/>
                <w:szCs w:val="26"/>
              </w:rPr>
              <w:t xml:space="preserve"> </w:t>
            </w:r>
            <w:r w:rsidRPr="007808C5">
              <w:rPr>
                <w:sz w:val="26"/>
                <w:szCs w:val="26"/>
              </w:rPr>
              <w:t>Лабораторное занятие №2 Испытание на растяжение образца из низкоуглеродистой стали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88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№7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35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4.3. Сдвиг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59 -60 Чистый сдвиг. Напряжение при сдвиге. Расчетная формула при сдвиге. Закон Гука при сдвиге. Модуль сдвига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4.4. Срез и смятие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61 -62 Срез, основные расчетные параметры, расчетные формулы, условие прочности. Смятие, расчетные формулы, условие прочности. Допускаемые напряжения. Примеры расчетов.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28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63 – 64 </w:t>
            </w:r>
            <w:proofErr w:type="spellStart"/>
            <w:proofErr w:type="gram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proofErr w:type="gramEnd"/>
            <w:r w:rsidR="00BA5496" w:rsidRPr="007808C5">
              <w:rPr>
                <w:sz w:val="26"/>
                <w:szCs w:val="26"/>
              </w:rPr>
              <w:t>/</w:t>
            </w:r>
            <w:proofErr w:type="spell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r w:rsidR="00BA5496" w:rsidRPr="007808C5">
              <w:rPr>
                <w:sz w:val="26"/>
                <w:szCs w:val="26"/>
              </w:rPr>
              <w:t xml:space="preserve"> </w:t>
            </w:r>
            <w:r w:rsidRPr="007808C5">
              <w:rPr>
                <w:sz w:val="26"/>
                <w:szCs w:val="26"/>
              </w:rPr>
              <w:t xml:space="preserve">Практическое занятие №6 Определение диаметра болта из условия прочности на срез и смятие </w:t>
            </w:r>
            <w:r w:rsidR="00270454" w:rsidRPr="007808C5">
              <w:rPr>
                <w:sz w:val="26"/>
                <w:szCs w:val="26"/>
              </w:rPr>
              <w:t>(дифференцированный</w:t>
            </w:r>
            <w:r w:rsidRPr="007808C5">
              <w:rPr>
                <w:sz w:val="26"/>
                <w:szCs w:val="26"/>
              </w:rPr>
              <w:t xml:space="preserve"> зачет)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4.5. Геометрические характеристики плоских сечений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65-66 Статические моменты сечений. Осевые, центробежные и полярные моменты инер</w:t>
            </w:r>
            <w:r w:rsidRPr="007808C5">
              <w:rPr>
                <w:sz w:val="26"/>
                <w:szCs w:val="26"/>
              </w:rPr>
              <w:softHyphen/>
              <w:t>ции. Главные оси и главные центральные моменты инерции. Осевые моменты инерции про</w:t>
            </w:r>
            <w:r w:rsidRPr="007808C5">
              <w:rPr>
                <w:sz w:val="26"/>
                <w:szCs w:val="26"/>
              </w:rPr>
              <w:softHyphen/>
              <w:t>стейших сечений. Полярные моменты инерции круга и кольца Определение главных цен</w:t>
            </w:r>
            <w:r w:rsidRPr="007808C5">
              <w:rPr>
                <w:sz w:val="26"/>
                <w:szCs w:val="26"/>
              </w:rPr>
              <w:softHyphen/>
              <w:t>тральных моментов инерции составных сечений, имеющих ось симметрии.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14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4.6. Кручение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67- 68 Внутренние силовые факторы при кручении. Эпюры крутящих моментов.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3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69- 70 Кручение бруса круглого поперечного сечения. Основные гипотезы.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0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71 -72 Напряжения в поперечном сечении. Угол закручивания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0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73-74 </w:t>
            </w:r>
            <w:proofErr w:type="spellStart"/>
            <w:proofErr w:type="gram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proofErr w:type="gramEnd"/>
            <w:r w:rsidR="00BA5496" w:rsidRPr="007808C5">
              <w:rPr>
                <w:sz w:val="26"/>
                <w:szCs w:val="26"/>
              </w:rPr>
              <w:t>/</w:t>
            </w:r>
            <w:proofErr w:type="spell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r w:rsidR="00BA5496" w:rsidRPr="007808C5">
              <w:rPr>
                <w:sz w:val="26"/>
                <w:szCs w:val="26"/>
              </w:rPr>
              <w:t xml:space="preserve"> </w:t>
            </w:r>
            <w:r w:rsidRPr="007808C5">
              <w:rPr>
                <w:sz w:val="26"/>
                <w:szCs w:val="26"/>
              </w:rPr>
              <w:t>Лабораторное занятие №3 Определение модуля сдвига при испытание на кручение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5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75 -76 </w:t>
            </w:r>
            <w:proofErr w:type="spellStart"/>
            <w:proofErr w:type="gram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proofErr w:type="gramEnd"/>
            <w:r w:rsidR="00BA5496" w:rsidRPr="007808C5">
              <w:rPr>
                <w:sz w:val="26"/>
                <w:szCs w:val="26"/>
              </w:rPr>
              <w:t>/</w:t>
            </w:r>
            <w:proofErr w:type="spell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r w:rsidR="00BA5496" w:rsidRPr="007808C5">
              <w:rPr>
                <w:sz w:val="26"/>
                <w:szCs w:val="26"/>
              </w:rPr>
              <w:t xml:space="preserve"> </w:t>
            </w:r>
            <w:r w:rsidRPr="007808C5">
              <w:rPr>
                <w:sz w:val="26"/>
                <w:szCs w:val="26"/>
              </w:rPr>
              <w:t>Практическое занятие №7 Определение диаметра вала из условия прочности при кручении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1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№8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38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4.7. Изгиб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77- 78 Основные понятия и определения. Классификация видов изгиба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6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79 – 80 Внутренние силовые факторы при прямом изгибе. Эпюры поперечных сил и изгибающих моментов.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8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81-82 Определение момента инерции различных фигур при изгибе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3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83-84 Нормальные напряжения при изгибе. Условия прочности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0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85-86 Рациональные формы поперечных сечений балок из пластичных и хрупких материалов. Линейные и угловые перемещения при изгибе, их опреде</w:t>
            </w:r>
            <w:r w:rsidRPr="007808C5">
              <w:rPr>
                <w:sz w:val="26"/>
                <w:szCs w:val="26"/>
              </w:rPr>
              <w:softHyphen/>
              <w:t>ление.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90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87-88 </w:t>
            </w:r>
            <w:proofErr w:type="spellStart"/>
            <w:proofErr w:type="gram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proofErr w:type="gramEnd"/>
            <w:r w:rsidR="00BA5496" w:rsidRPr="007808C5">
              <w:rPr>
                <w:sz w:val="26"/>
                <w:szCs w:val="26"/>
              </w:rPr>
              <w:t>/</w:t>
            </w:r>
            <w:proofErr w:type="spellStart"/>
            <w:r w:rsidR="00BA5496" w:rsidRPr="007808C5">
              <w:rPr>
                <w:sz w:val="26"/>
                <w:szCs w:val="26"/>
              </w:rPr>
              <w:t>п</w:t>
            </w:r>
            <w:proofErr w:type="spellEnd"/>
            <w:r w:rsidR="00BA5496" w:rsidRPr="007808C5">
              <w:rPr>
                <w:sz w:val="26"/>
                <w:szCs w:val="26"/>
              </w:rPr>
              <w:t xml:space="preserve"> </w:t>
            </w:r>
            <w:r w:rsidRPr="007808C5">
              <w:rPr>
                <w:sz w:val="26"/>
                <w:szCs w:val="26"/>
              </w:rPr>
              <w:t xml:space="preserve">Практическое занятие №8 </w:t>
            </w:r>
          </w:p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Построение эпюр поперечных сил и изгибающих моментов </w:t>
            </w:r>
            <w:proofErr w:type="spellStart"/>
            <w:r w:rsidRPr="007808C5">
              <w:rPr>
                <w:sz w:val="26"/>
                <w:szCs w:val="26"/>
              </w:rPr>
              <w:t>двухопорной</w:t>
            </w:r>
            <w:proofErr w:type="spellEnd"/>
            <w:r w:rsidRPr="007808C5">
              <w:rPr>
                <w:sz w:val="26"/>
                <w:szCs w:val="26"/>
              </w:rPr>
              <w:t xml:space="preserve"> балки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89-90 Практическое занятие №9 </w:t>
            </w:r>
          </w:p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Построение эпюр поперечных сил и изгибающих моментов балки с жестким защемлением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14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91-92 Контрольная работа по теме Расчеты на прочность при изгибе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90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Тема 4.8. Сложные виды </w:t>
            </w:r>
            <w:r w:rsidRPr="007808C5">
              <w:rPr>
                <w:sz w:val="26"/>
                <w:szCs w:val="26"/>
              </w:rPr>
              <w:lastRenderedPageBreak/>
              <w:t>деформации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lastRenderedPageBreak/>
              <w:t xml:space="preserve">93 -94 Изгиб с растяжением. </w:t>
            </w:r>
            <w:proofErr w:type="spellStart"/>
            <w:r w:rsidRPr="007808C5">
              <w:rPr>
                <w:sz w:val="26"/>
                <w:szCs w:val="26"/>
              </w:rPr>
              <w:t>Внецентренное</w:t>
            </w:r>
            <w:proofErr w:type="spellEnd"/>
            <w:r w:rsidRPr="007808C5">
              <w:rPr>
                <w:sz w:val="26"/>
                <w:szCs w:val="26"/>
              </w:rPr>
              <w:t xml:space="preserve"> сжатие. Гипотезы прочности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4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95 -96 Изгиб с кручением. Кручение с растяжением или сжатием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4.9 Сопротивление усталости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97- 98 Усталостное разрушение, его причины и характер. Кривая уста</w:t>
            </w:r>
            <w:r w:rsidRPr="007808C5">
              <w:rPr>
                <w:sz w:val="26"/>
                <w:szCs w:val="26"/>
              </w:rPr>
              <w:softHyphen/>
              <w:t>лости, предел выносливости. Факторы, влияющие на величину предела выносливости. Ко</w:t>
            </w:r>
            <w:r w:rsidRPr="007808C5">
              <w:rPr>
                <w:sz w:val="26"/>
                <w:szCs w:val="26"/>
              </w:rPr>
              <w:softHyphen/>
              <w:t>эффициент запаса.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8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4.10. Устойчивость сжатых стержней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99- 100 Критическая сила, критическое напряжение, гибкость. Формула Эйлера Формула Ясинского. Категории стержней в зависимости от их гибкости.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39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101- 102 Лабораторное занятие №5 Определение критической силы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8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№9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221"/>
        </w:trPr>
        <w:tc>
          <w:tcPr>
            <w:tcW w:w="13326" w:type="dxa"/>
            <w:gridSpan w:val="2"/>
          </w:tcPr>
          <w:p w:rsidR="00D40502" w:rsidRPr="007808C5" w:rsidRDefault="00D40502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Раздел 5. Детали машин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5.1. Основные понятия и определения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103 -104 Механизм, машина, деталь, сборочная единица. Требования, предъявляемые к машинам, деталям и сборочным единицам. Критерии работоспособности и расчета деталей машин. Понятие о системе автоматического проектирования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6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5.2. Соединения деталей. Разъемные и неразъемные соединения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105-106 Общие сведения о соединениях, достоинства, недостатки, область применения. Разъемные и неразъемные соединения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3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107-108 Сварные соединения, клеевые соединения. Резьбовые соединения. Классификация резьбы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2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109-110 Основные типы резьбы, сравнительная характеристика. Шпоночные и шлицевые соединения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60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5.3. Передачи вращательного движения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111- 112 Назначение механических передач и их классификация по принципу действия. Переда</w:t>
            </w:r>
            <w:r w:rsidRPr="007808C5">
              <w:rPr>
                <w:sz w:val="26"/>
                <w:szCs w:val="26"/>
              </w:rPr>
              <w:softHyphen/>
              <w:t>точное отношение и передаточное число.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19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113-114 Фрикционные передачи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15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115-116 Ременные и цепные передачи. Достоинства и недостатки, область применения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7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117-118 Расчет передач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6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119-120 Зубчатые передачи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1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121-122 Шевронные зубчатые колеса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13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123-124 Прямозубые и косозубые цилиндрические передачи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17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125-126 Конические прямозубые передачи.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9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127-128 Общие сведения о червячных передачах. Червячная передача с Архимедовым червяком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1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129-130 Редукторы 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0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131-132 Вращающие моменты и мощности на валах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5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133-134 Передача винт-гайка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28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135-136 </w:t>
            </w:r>
            <w:proofErr w:type="gramStart"/>
            <w:r w:rsidRPr="007808C5">
              <w:rPr>
                <w:sz w:val="26"/>
                <w:szCs w:val="26"/>
              </w:rPr>
              <w:t>Лабораторные</w:t>
            </w:r>
            <w:proofErr w:type="gramEnd"/>
            <w:r w:rsidRPr="007808C5">
              <w:rPr>
                <w:sz w:val="26"/>
                <w:szCs w:val="26"/>
              </w:rPr>
              <w:t xml:space="preserve"> занятие №5 Определение параметров зубчатых колес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4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137-138 Практическое занятие№10</w:t>
            </w:r>
          </w:p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Расчет одноступенчатого цилиндрического редуктора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426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 xml:space="preserve">Самостоятельная работа №10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7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D40502" w:rsidRPr="007808C5" w:rsidTr="0004326E">
        <w:trPr>
          <w:trHeight w:val="54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5.4. Валы и оси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139-140 Валы и оси, их назначение и классификация. Элементы конструкций, материалы валов и осей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55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141-142 Методика расчета. Примеры расчета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89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5.5. Опоры валов и осей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143-144 Подшипники скольжения. Классификация, обозначение.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279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145-146 Подшипники качения.  Классификация, обозначение.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332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147-148 Методика расчета. Примеры расчета 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51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Тема 5.6. Муфты</w:t>
            </w: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149-150 Назначение и классификация муфт. Устройство и принцип действия основных типов муфт. Подбор стандартных и нормализованных муфт.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</w:t>
            </w:r>
          </w:p>
        </w:tc>
      </w:tr>
      <w:tr w:rsidR="00D40502" w:rsidRPr="007808C5" w:rsidTr="0004326E">
        <w:trPr>
          <w:trHeight w:val="544"/>
        </w:trPr>
        <w:tc>
          <w:tcPr>
            <w:tcW w:w="3687" w:type="dxa"/>
          </w:tcPr>
          <w:p w:rsidR="00D40502" w:rsidRPr="007808C5" w:rsidRDefault="00D40502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D40502" w:rsidRPr="007808C5" w:rsidRDefault="00D40502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Самостоятельная работа №11</w:t>
            </w:r>
            <w:r w:rsidR="0004326E">
              <w:rPr>
                <w:rStyle w:val="FontStyle26"/>
                <w:sz w:val="26"/>
                <w:szCs w:val="26"/>
              </w:rPr>
              <w:t xml:space="preserve"> </w:t>
            </w:r>
            <w:r w:rsidRPr="007808C5">
              <w:rPr>
                <w:b/>
                <w:sz w:val="26"/>
                <w:szCs w:val="26"/>
              </w:rPr>
              <w:t>Повторение изученного материала. Систематическая проработка конспектов занятий</w:t>
            </w:r>
          </w:p>
        </w:tc>
        <w:tc>
          <w:tcPr>
            <w:tcW w:w="99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5</w:t>
            </w:r>
          </w:p>
        </w:tc>
        <w:tc>
          <w:tcPr>
            <w:tcW w:w="1128" w:type="dxa"/>
          </w:tcPr>
          <w:p w:rsidR="00D40502" w:rsidRPr="007808C5" w:rsidRDefault="00D40502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3</w:t>
            </w:r>
          </w:p>
        </w:tc>
      </w:tr>
      <w:tr w:rsidR="00270454" w:rsidRPr="007808C5" w:rsidTr="0004326E">
        <w:trPr>
          <w:trHeight w:val="361"/>
        </w:trPr>
        <w:tc>
          <w:tcPr>
            <w:tcW w:w="3687" w:type="dxa"/>
          </w:tcPr>
          <w:p w:rsidR="00270454" w:rsidRPr="007808C5" w:rsidRDefault="00270454" w:rsidP="0004326E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639" w:type="dxa"/>
          </w:tcPr>
          <w:p w:rsidR="00270454" w:rsidRPr="007808C5" w:rsidRDefault="00270454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Итого:</w:t>
            </w:r>
          </w:p>
          <w:p w:rsidR="00270454" w:rsidRPr="007808C5" w:rsidRDefault="00270454" w:rsidP="0004326E">
            <w:pPr>
              <w:jc w:val="both"/>
              <w:rPr>
                <w:rStyle w:val="FontStyle26"/>
                <w:sz w:val="26"/>
                <w:szCs w:val="26"/>
              </w:rPr>
            </w:pPr>
            <w:r w:rsidRPr="007808C5">
              <w:rPr>
                <w:rStyle w:val="FontStyle26"/>
                <w:sz w:val="26"/>
                <w:szCs w:val="26"/>
              </w:rPr>
              <w:t>Всего:</w:t>
            </w:r>
          </w:p>
        </w:tc>
        <w:tc>
          <w:tcPr>
            <w:tcW w:w="998" w:type="dxa"/>
          </w:tcPr>
          <w:p w:rsidR="00270454" w:rsidRPr="007808C5" w:rsidRDefault="00270454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150 ч</w:t>
            </w:r>
          </w:p>
          <w:p w:rsidR="00270454" w:rsidRPr="007808C5" w:rsidRDefault="00270454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7808C5">
              <w:rPr>
                <w:bCs/>
                <w:sz w:val="26"/>
                <w:szCs w:val="26"/>
              </w:rPr>
              <w:t>225 ч</w:t>
            </w:r>
          </w:p>
        </w:tc>
        <w:tc>
          <w:tcPr>
            <w:tcW w:w="1128" w:type="dxa"/>
          </w:tcPr>
          <w:p w:rsidR="00270454" w:rsidRPr="007808C5" w:rsidRDefault="00270454" w:rsidP="000432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</w:tbl>
    <w:p w:rsidR="00250AC8" w:rsidRPr="007808C5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Для характеристики уровня освоения учебного материала используются следующие обозначения:</w:t>
      </w:r>
    </w:p>
    <w:p w:rsidR="00250AC8" w:rsidRPr="007808C5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уровень – ознакомительный (узнавание ранее изученных объектов, свойств); </w:t>
      </w:r>
    </w:p>
    <w:p w:rsidR="00250AC8" w:rsidRPr="007808C5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уровень – репродуктивный (выполнение деятельности по образцу, инструкции или под руководством); </w:t>
      </w:r>
    </w:p>
    <w:p w:rsidR="005908E2" w:rsidRPr="007808C5" w:rsidRDefault="00250AC8" w:rsidP="007808C5">
      <w:pPr>
        <w:pStyle w:val="a8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уровень – продуктивный (планирование и самостоятельное выполнение деятельности, решение проблемных задач).</w:t>
      </w:r>
    </w:p>
    <w:p w:rsidR="00250AC8" w:rsidRPr="007808C5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  <w:sectPr w:rsidR="00250AC8" w:rsidRPr="007808C5" w:rsidSect="007808C5">
          <w:type w:val="continuous"/>
          <w:pgSz w:w="16838" w:h="11906" w:orient="landscape"/>
          <w:pgMar w:top="1134" w:right="851" w:bottom="851" w:left="1134" w:header="708" w:footer="708" w:gutter="0"/>
          <w:cols w:space="708"/>
          <w:docGrid w:linePitch="360"/>
        </w:sectPr>
      </w:pPr>
    </w:p>
    <w:p w:rsidR="00250AC8" w:rsidRPr="0004326E" w:rsidRDefault="00250AC8" w:rsidP="007808C5">
      <w:pPr>
        <w:pStyle w:val="a8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4326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УСЛОВИЯ РЕАЛИЗАЦИИ РАБОЧЕЙ УЧЕБНОЙ ПРОГРАММЫ ДИСЦИПЛИНЫ </w:t>
      </w:r>
    </w:p>
    <w:p w:rsidR="00E0110D" w:rsidRPr="007808C5" w:rsidRDefault="00E0110D" w:rsidP="007808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250AC8" w:rsidRPr="007808C5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Рабочая учебная программа дисциплины реализуется в лаборатории Технической механики. </w:t>
      </w:r>
    </w:p>
    <w:p w:rsidR="00250AC8" w:rsidRPr="007808C5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Оборудование лаборатории: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рабочее место преподавателя;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рабочие места для </w:t>
      </w:r>
      <w:proofErr w:type="gramStart"/>
      <w:r w:rsidRPr="007808C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808C5">
        <w:rPr>
          <w:rFonts w:ascii="Times New Roman" w:hAnsi="Times New Roman" w:cs="Times New Roman"/>
          <w:sz w:val="26"/>
          <w:szCs w:val="26"/>
        </w:rPr>
        <w:t>;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комплект нормативных документов;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- наглядные пособия (стенды);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- учебно-методический комплекс дисциплины.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 Технические средства обучения: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- переносное </w:t>
      </w:r>
      <w:proofErr w:type="spellStart"/>
      <w:r w:rsidRPr="007808C5">
        <w:rPr>
          <w:rFonts w:ascii="Times New Roman" w:hAnsi="Times New Roman" w:cs="Times New Roman"/>
          <w:sz w:val="26"/>
          <w:szCs w:val="26"/>
        </w:rPr>
        <w:t>мультимедийное</w:t>
      </w:r>
      <w:proofErr w:type="spellEnd"/>
      <w:r w:rsidRPr="007808C5">
        <w:rPr>
          <w:rFonts w:ascii="Times New Roman" w:hAnsi="Times New Roman" w:cs="Times New Roman"/>
          <w:sz w:val="26"/>
          <w:szCs w:val="26"/>
        </w:rPr>
        <w:t xml:space="preserve"> оборудование. </w:t>
      </w:r>
    </w:p>
    <w:p w:rsidR="00250AC8" w:rsidRPr="007808C5" w:rsidRDefault="00250AC8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808C5">
        <w:rPr>
          <w:rFonts w:ascii="Times New Roman" w:hAnsi="Times New Roman" w:cs="Times New Roman"/>
          <w:b/>
          <w:sz w:val="26"/>
          <w:szCs w:val="26"/>
        </w:rPr>
        <w:t xml:space="preserve">3.2. Информационное обеспечение обучения </w:t>
      </w:r>
    </w:p>
    <w:p w:rsidR="00250AC8" w:rsidRPr="0004326E" w:rsidRDefault="00250AC8" w:rsidP="007808C5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 w:rsidRPr="0004326E">
        <w:rPr>
          <w:rFonts w:ascii="Times New Roman" w:hAnsi="Times New Roman" w:cs="Times New Roman"/>
          <w:b/>
          <w:sz w:val="26"/>
          <w:szCs w:val="26"/>
        </w:rPr>
        <w:t xml:space="preserve">Основная учебная литература: </w:t>
      </w:r>
    </w:p>
    <w:p w:rsidR="0004326E" w:rsidRPr="0004326E" w:rsidRDefault="0004326E" w:rsidP="0004326E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>Сафонова, Г. Г. Техническая механика</w:t>
      </w:r>
      <w:proofErr w:type="gramStart"/>
      <w:r w:rsidRPr="0004326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4326E">
        <w:rPr>
          <w:rFonts w:ascii="Times New Roman" w:hAnsi="Times New Roman" w:cs="Times New Roman"/>
          <w:sz w:val="26"/>
          <w:szCs w:val="26"/>
        </w:rPr>
        <w:t xml:space="preserve"> учебник / Г.Г. Сафонова, Т.Ю. </w:t>
      </w:r>
      <w:proofErr w:type="spellStart"/>
      <w:r w:rsidRPr="0004326E">
        <w:rPr>
          <w:rFonts w:ascii="Times New Roman" w:hAnsi="Times New Roman" w:cs="Times New Roman"/>
          <w:sz w:val="26"/>
          <w:szCs w:val="26"/>
        </w:rPr>
        <w:t>Артюховская</w:t>
      </w:r>
      <w:proofErr w:type="spellEnd"/>
      <w:r w:rsidRPr="0004326E">
        <w:rPr>
          <w:rFonts w:ascii="Times New Roman" w:hAnsi="Times New Roman" w:cs="Times New Roman"/>
          <w:sz w:val="26"/>
          <w:szCs w:val="26"/>
        </w:rPr>
        <w:t>, Д.А. Ермаков. - Москва</w:t>
      </w:r>
      <w:proofErr w:type="gramStart"/>
      <w:r w:rsidRPr="0004326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4326E">
        <w:rPr>
          <w:rFonts w:ascii="Times New Roman" w:hAnsi="Times New Roman" w:cs="Times New Roman"/>
          <w:sz w:val="26"/>
          <w:szCs w:val="26"/>
        </w:rPr>
        <w:t xml:space="preserve"> ИНФРА-М, 2020. — 320 </w:t>
      </w:r>
      <w:proofErr w:type="gramStart"/>
      <w:r w:rsidRPr="0004326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04326E"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- ISBN 978-5-16-012916-7. - Текст: электронный. - URL: </w:t>
      </w:r>
      <w:hyperlink r:id="rId9" w:history="1">
        <w:r w:rsidRPr="0004326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https://znanium.com/catalog/product/1074607</w:t>
        </w:r>
      </w:hyperlink>
      <w:r w:rsidRPr="0004326E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04326E" w:rsidRPr="0004326E" w:rsidRDefault="0004326E" w:rsidP="0004326E">
      <w:pPr>
        <w:pStyle w:val="a8"/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>2.Завистовский, В. Э. Техническая механика</w:t>
      </w:r>
      <w:proofErr w:type="gramStart"/>
      <w:r w:rsidRPr="0004326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4326E">
        <w:rPr>
          <w:rFonts w:ascii="Times New Roman" w:hAnsi="Times New Roman" w:cs="Times New Roman"/>
          <w:sz w:val="26"/>
          <w:szCs w:val="26"/>
        </w:rPr>
        <w:t xml:space="preserve"> учебное пособие / В.Э. </w:t>
      </w:r>
      <w:proofErr w:type="spellStart"/>
      <w:r w:rsidRPr="0004326E">
        <w:rPr>
          <w:rFonts w:ascii="Times New Roman" w:hAnsi="Times New Roman" w:cs="Times New Roman"/>
          <w:sz w:val="26"/>
          <w:szCs w:val="26"/>
        </w:rPr>
        <w:t>Завист</w:t>
      </w:r>
      <w:r w:rsidR="009F5B4A">
        <w:rPr>
          <w:rFonts w:ascii="Times New Roman" w:hAnsi="Times New Roman" w:cs="Times New Roman"/>
          <w:sz w:val="26"/>
          <w:szCs w:val="26"/>
        </w:rPr>
        <w:t>овский</w:t>
      </w:r>
      <w:proofErr w:type="spellEnd"/>
      <w:r w:rsidR="009F5B4A">
        <w:rPr>
          <w:rFonts w:ascii="Times New Roman" w:hAnsi="Times New Roman" w:cs="Times New Roman"/>
          <w:sz w:val="26"/>
          <w:szCs w:val="26"/>
        </w:rPr>
        <w:t>. — Москва</w:t>
      </w:r>
      <w:proofErr w:type="gramStart"/>
      <w:r w:rsidR="009F5B4A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="009F5B4A">
        <w:rPr>
          <w:rFonts w:ascii="Times New Roman" w:hAnsi="Times New Roman" w:cs="Times New Roman"/>
          <w:sz w:val="26"/>
          <w:szCs w:val="26"/>
        </w:rPr>
        <w:t xml:space="preserve"> ИНФРА-М, 2020</w:t>
      </w:r>
      <w:r w:rsidRPr="0004326E">
        <w:rPr>
          <w:rFonts w:ascii="Times New Roman" w:hAnsi="Times New Roman" w:cs="Times New Roman"/>
          <w:sz w:val="26"/>
          <w:szCs w:val="26"/>
        </w:rPr>
        <w:t xml:space="preserve">. — 376 </w:t>
      </w:r>
      <w:proofErr w:type="gramStart"/>
      <w:r w:rsidRPr="0004326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04326E">
        <w:rPr>
          <w:rFonts w:ascii="Times New Roman" w:hAnsi="Times New Roman" w:cs="Times New Roman"/>
          <w:sz w:val="26"/>
          <w:szCs w:val="26"/>
        </w:rPr>
        <w:t xml:space="preserve">. — (Среднее профессиональное образование). - ISBN 978-5-16-015256-1. - Текст: электронный. - URL: </w:t>
      </w:r>
      <w:hyperlink r:id="rId10" w:history="1">
        <w:r w:rsidRPr="00CB500C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https://znanium.com/catalog/product/1190673</w:t>
        </w:r>
      </w:hyperlink>
      <w:r w:rsidRPr="0004326E">
        <w:rPr>
          <w:rFonts w:ascii="Times New Roman" w:hAnsi="Times New Roman" w:cs="Times New Roman"/>
          <w:sz w:val="26"/>
          <w:szCs w:val="26"/>
        </w:rPr>
        <w:t xml:space="preserve"> – Режим доступа: по подписке.</w:t>
      </w:r>
    </w:p>
    <w:p w:rsidR="00250AC8" w:rsidRPr="0004326E" w:rsidRDefault="0004326E" w:rsidP="0004326E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>Дополнительн</w:t>
      </w:r>
      <w:r w:rsidR="00E0110D" w:rsidRPr="0004326E">
        <w:rPr>
          <w:rFonts w:ascii="Times New Roman" w:hAnsi="Times New Roman" w:cs="Times New Roman"/>
          <w:b/>
          <w:sz w:val="26"/>
          <w:szCs w:val="26"/>
        </w:rPr>
        <w:t>ые источники</w:t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 xml:space="preserve">: </w:t>
      </w:r>
    </w:p>
    <w:p w:rsidR="0004326E" w:rsidRPr="0004326E" w:rsidRDefault="0004326E" w:rsidP="0004326E">
      <w:pPr>
        <w:pStyle w:val="a8"/>
        <w:numPr>
          <w:ilvl w:val="0"/>
          <w:numId w:val="11"/>
        </w:numPr>
        <w:tabs>
          <w:tab w:val="left" w:pos="284"/>
        </w:tabs>
        <w:spacing w:after="0" w:line="240" w:lineRule="auto"/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04326E">
        <w:rPr>
          <w:rFonts w:ascii="Times New Roman" w:hAnsi="Times New Roman" w:cs="Times New Roman"/>
          <w:sz w:val="26"/>
          <w:szCs w:val="26"/>
        </w:rPr>
        <w:t>Олофинская</w:t>
      </w:r>
      <w:proofErr w:type="spellEnd"/>
      <w:r w:rsidRPr="0004326E">
        <w:rPr>
          <w:rFonts w:ascii="Times New Roman" w:hAnsi="Times New Roman" w:cs="Times New Roman"/>
          <w:sz w:val="26"/>
          <w:szCs w:val="26"/>
        </w:rPr>
        <w:t>, В. П. Техническая механика. Сборник тестовых заданий</w:t>
      </w:r>
      <w:proofErr w:type="gramStart"/>
      <w:r w:rsidRPr="0004326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4326E">
        <w:rPr>
          <w:rFonts w:ascii="Times New Roman" w:hAnsi="Times New Roman" w:cs="Times New Roman"/>
          <w:sz w:val="26"/>
          <w:szCs w:val="26"/>
        </w:rPr>
        <w:t xml:space="preserve"> учебное пособие / В.П. </w:t>
      </w:r>
      <w:proofErr w:type="spellStart"/>
      <w:r w:rsidRPr="0004326E">
        <w:rPr>
          <w:rFonts w:ascii="Times New Roman" w:hAnsi="Times New Roman" w:cs="Times New Roman"/>
          <w:sz w:val="26"/>
          <w:szCs w:val="26"/>
        </w:rPr>
        <w:t>Олофинская</w:t>
      </w:r>
      <w:proofErr w:type="spellEnd"/>
      <w:r w:rsidRPr="0004326E">
        <w:rPr>
          <w:rFonts w:ascii="Times New Roman" w:hAnsi="Times New Roman" w:cs="Times New Roman"/>
          <w:sz w:val="26"/>
          <w:szCs w:val="26"/>
        </w:rPr>
        <w:t xml:space="preserve">. — 2-е изд., </w:t>
      </w:r>
      <w:proofErr w:type="spellStart"/>
      <w:r w:rsidRPr="0004326E">
        <w:rPr>
          <w:rFonts w:ascii="Times New Roman" w:hAnsi="Times New Roman" w:cs="Times New Roman"/>
          <w:sz w:val="26"/>
          <w:szCs w:val="26"/>
        </w:rPr>
        <w:t>испр</w:t>
      </w:r>
      <w:proofErr w:type="spellEnd"/>
      <w:r w:rsidRPr="0004326E">
        <w:rPr>
          <w:rFonts w:ascii="Times New Roman" w:hAnsi="Times New Roman" w:cs="Times New Roman"/>
          <w:sz w:val="26"/>
          <w:szCs w:val="26"/>
        </w:rPr>
        <w:t xml:space="preserve">. и доп. — Москва : </w:t>
      </w:r>
      <w:r w:rsidR="009F5B4A">
        <w:rPr>
          <w:rFonts w:ascii="Times New Roman" w:hAnsi="Times New Roman" w:cs="Times New Roman"/>
          <w:sz w:val="26"/>
          <w:szCs w:val="26"/>
        </w:rPr>
        <w:t>ИНФРА-М, 2020</w:t>
      </w:r>
      <w:r w:rsidRPr="0004326E">
        <w:rPr>
          <w:rFonts w:ascii="Times New Roman" w:hAnsi="Times New Roman" w:cs="Times New Roman"/>
          <w:sz w:val="26"/>
          <w:szCs w:val="26"/>
        </w:rPr>
        <w:t xml:space="preserve">. — 132 </w:t>
      </w:r>
      <w:proofErr w:type="gramStart"/>
      <w:r w:rsidRPr="0004326E">
        <w:rPr>
          <w:rFonts w:ascii="Times New Roman" w:hAnsi="Times New Roman" w:cs="Times New Roman"/>
          <w:sz w:val="26"/>
          <w:szCs w:val="26"/>
        </w:rPr>
        <w:t>с</w:t>
      </w:r>
      <w:proofErr w:type="gramEnd"/>
      <w:r w:rsidRPr="0004326E">
        <w:rPr>
          <w:rFonts w:ascii="Times New Roman" w:hAnsi="Times New Roman" w:cs="Times New Roman"/>
          <w:sz w:val="26"/>
          <w:szCs w:val="26"/>
        </w:rPr>
        <w:t>. — (Среднее профессиональное образование). - ISBN 978-5-16-016753-4. - Текст</w:t>
      </w:r>
      <w:proofErr w:type="gramStart"/>
      <w:r w:rsidRPr="0004326E">
        <w:rPr>
          <w:rFonts w:ascii="Times New Roman" w:hAnsi="Times New Roman" w:cs="Times New Roman"/>
          <w:sz w:val="26"/>
          <w:szCs w:val="26"/>
        </w:rPr>
        <w:t xml:space="preserve"> :</w:t>
      </w:r>
      <w:proofErr w:type="gramEnd"/>
      <w:r w:rsidRPr="0004326E">
        <w:rPr>
          <w:rFonts w:ascii="Times New Roman" w:hAnsi="Times New Roman" w:cs="Times New Roman"/>
          <w:sz w:val="26"/>
          <w:szCs w:val="26"/>
        </w:rPr>
        <w:t xml:space="preserve"> электронный. - URL: </w:t>
      </w:r>
      <w:hyperlink r:id="rId11" w:history="1">
        <w:r w:rsidRPr="0004326E">
          <w:rPr>
            <w:rStyle w:val="a9"/>
            <w:rFonts w:ascii="Times New Roman" w:hAnsi="Times New Roman" w:cs="Times New Roman"/>
            <w:sz w:val="26"/>
            <w:szCs w:val="26"/>
          </w:rPr>
          <w:t>https://znanium.com/catalog/product/1221360</w:t>
        </w:r>
      </w:hyperlink>
      <w:r w:rsidRPr="0004326E">
        <w:rPr>
          <w:rFonts w:ascii="Times New Roman" w:hAnsi="Times New Roman" w:cs="Times New Roman"/>
          <w:sz w:val="26"/>
          <w:szCs w:val="26"/>
        </w:rPr>
        <w:t xml:space="preserve"> (дата обращения: 24.01.2022). – Режим доступа: по подписке.</w:t>
      </w:r>
    </w:p>
    <w:p w:rsidR="00250AC8" w:rsidRPr="0004326E" w:rsidRDefault="0004326E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</w:r>
      <w:r w:rsidR="00250AC8" w:rsidRPr="0004326E">
        <w:rPr>
          <w:rFonts w:ascii="Times New Roman" w:hAnsi="Times New Roman" w:cs="Times New Roman"/>
          <w:b/>
          <w:sz w:val="26"/>
          <w:szCs w:val="26"/>
        </w:rPr>
        <w:t xml:space="preserve">Интернет-ресурсы: </w:t>
      </w:r>
    </w:p>
    <w:p w:rsidR="00250AC8" w:rsidRPr="0004326E" w:rsidRDefault="00250AC8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4326E">
        <w:rPr>
          <w:rFonts w:ascii="Times New Roman" w:hAnsi="Times New Roman" w:cs="Times New Roman"/>
          <w:sz w:val="26"/>
          <w:szCs w:val="26"/>
        </w:rPr>
        <w:t>1. Теоретическая механика.</w:t>
      </w:r>
    </w:p>
    <w:p w:rsidR="00E0110D" w:rsidRPr="007808C5" w:rsidRDefault="00E0110D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2. </w:t>
      </w:r>
      <w:r w:rsidR="00250AC8" w:rsidRPr="007808C5">
        <w:rPr>
          <w:rFonts w:ascii="Times New Roman" w:hAnsi="Times New Roman" w:cs="Times New Roman"/>
          <w:sz w:val="26"/>
          <w:szCs w:val="26"/>
        </w:rPr>
        <w:t xml:space="preserve">Электронный учебный курс для студентов очной и заочной форм обучения </w:t>
      </w:r>
      <w:hyperlink r:id="rId12" w:history="1">
        <w:r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http://www.teoretmeh.ru</w:t>
        </w:r>
      </w:hyperlink>
    </w:p>
    <w:p w:rsidR="00250AC8" w:rsidRPr="007808C5" w:rsidRDefault="00E0110D" w:rsidP="0004326E">
      <w:pPr>
        <w:pStyle w:val="a8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>3.</w:t>
      </w:r>
      <w:r w:rsidR="00250AC8" w:rsidRPr="007808C5">
        <w:rPr>
          <w:rFonts w:ascii="Times New Roman" w:hAnsi="Times New Roman" w:cs="Times New Roman"/>
          <w:sz w:val="26"/>
          <w:szCs w:val="26"/>
        </w:rPr>
        <w:t xml:space="preserve">Сопротивление материалов. Электронный учебный курс для студентов очной и заочной форм обучения </w:t>
      </w:r>
      <w:hyperlink r:id="rId13" w:history="1">
        <w:r w:rsidR="00250AC8"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http://www.soprotmat.ru</w:t>
        </w:r>
      </w:hyperlink>
    </w:p>
    <w:p w:rsidR="00250AC8" w:rsidRPr="007808C5" w:rsidRDefault="00250AC8" w:rsidP="0004326E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Детали машин. Электронный учебный курс для студентов очной и заочной форм обучения </w:t>
      </w:r>
      <w:hyperlink r:id="rId14" w:history="1">
        <w:r w:rsidR="00E0110D" w:rsidRPr="007808C5">
          <w:rPr>
            <w:rStyle w:val="a9"/>
            <w:rFonts w:ascii="Times New Roman" w:hAnsi="Times New Roman" w:cs="Times New Roman"/>
            <w:sz w:val="26"/>
            <w:szCs w:val="26"/>
          </w:rPr>
          <w:t>http://www.detalmach.ru</w:t>
        </w:r>
      </w:hyperlink>
      <w:r w:rsidR="00E0110D" w:rsidRPr="007808C5">
        <w:rPr>
          <w:rFonts w:ascii="Times New Roman" w:hAnsi="Times New Roman" w:cs="Times New Roman"/>
          <w:sz w:val="26"/>
          <w:szCs w:val="26"/>
        </w:rPr>
        <w:t>.</w:t>
      </w:r>
    </w:p>
    <w:p w:rsidR="00E0110D" w:rsidRPr="007808C5" w:rsidRDefault="00E0110D" w:rsidP="0004326E">
      <w:pPr>
        <w:pStyle w:val="a8"/>
        <w:numPr>
          <w:ilvl w:val="0"/>
          <w:numId w:val="8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hAnsi="Times New Roman" w:cs="Times New Roman"/>
          <w:sz w:val="26"/>
          <w:szCs w:val="26"/>
        </w:rPr>
        <w:t xml:space="preserve">Электронно-библиотечная система – режим доступа: </w:t>
      </w:r>
      <w:proofErr w:type="spellStart"/>
      <w:r w:rsidRPr="007808C5">
        <w:rPr>
          <w:rFonts w:ascii="Times New Roman" w:hAnsi="Times New Roman" w:cs="Times New Roman"/>
          <w:sz w:val="26"/>
          <w:szCs w:val="26"/>
        </w:rPr>
        <w:t>Znanium</w:t>
      </w:r>
      <w:proofErr w:type="spellEnd"/>
      <w:r w:rsidRPr="007808C5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7808C5">
        <w:rPr>
          <w:rFonts w:ascii="Times New Roman" w:hAnsi="Times New Roman" w:cs="Times New Roman"/>
          <w:sz w:val="26"/>
          <w:szCs w:val="26"/>
        </w:rPr>
        <w:t>com</w:t>
      </w:r>
      <w:proofErr w:type="spellEnd"/>
      <w:r w:rsidRPr="007808C5">
        <w:rPr>
          <w:rFonts w:ascii="Times New Roman" w:hAnsi="Times New Roman" w:cs="Times New Roman"/>
          <w:sz w:val="26"/>
          <w:szCs w:val="26"/>
        </w:rPr>
        <w:t>.</w:t>
      </w:r>
    </w:p>
    <w:p w:rsidR="00E0110D" w:rsidRPr="0004326E" w:rsidRDefault="0004326E" w:rsidP="0004326E">
      <w:pPr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ab/>
      </w:r>
      <w:r w:rsidR="00E0110D" w:rsidRPr="0004326E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="00E0110D" w:rsidRPr="0004326E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: 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>Skype</w:t>
      </w:r>
      <w:proofErr w:type="spellEnd"/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https://www.skype.com/) 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proofErr w:type="spellStart"/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>Zoom</w:t>
      </w:r>
      <w:proofErr w:type="spellEnd"/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(режим доступа: </w:t>
      </w:r>
      <w:hyperlink r:id="rId15" w:history="1">
        <w:r w:rsidRPr="007808C5">
          <w:rPr>
            <w:rStyle w:val="a9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https://zoom.us/</w:t>
        </w:r>
      </w:hyperlink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:rsidR="00E0110D" w:rsidRPr="007808C5" w:rsidRDefault="00E0110D" w:rsidP="0004326E">
      <w:pPr>
        <w:pStyle w:val="a8"/>
        <w:numPr>
          <w:ilvl w:val="0"/>
          <w:numId w:val="9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808C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https://disk.yandex.ru/</w:t>
      </w:r>
    </w:p>
    <w:bookmarkEnd w:id="0"/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04326E" w:rsidRDefault="0004326E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:rsidR="00E0110D" w:rsidRPr="007808C5" w:rsidRDefault="00E0110D" w:rsidP="007808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УЧЕБНОЙ Дисциплины</w:t>
      </w:r>
    </w:p>
    <w:p w:rsidR="00E0110D" w:rsidRPr="007808C5" w:rsidRDefault="00E0110D" w:rsidP="007808C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и оценка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</w:t>
      </w:r>
      <w:proofErr w:type="gramStart"/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исследований,</w:t>
      </w:r>
      <w:r w:rsidR="000432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7808C5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Style w:val="a3"/>
        <w:tblW w:w="10060" w:type="dxa"/>
        <w:tblLook w:val="04A0"/>
      </w:tblPr>
      <w:tblGrid>
        <w:gridCol w:w="6374"/>
        <w:gridCol w:w="3686"/>
      </w:tblGrid>
      <w:tr w:rsidR="00E0110D" w:rsidRPr="007808C5" w:rsidTr="004814CD">
        <w:tc>
          <w:tcPr>
            <w:tcW w:w="6374" w:type="dxa"/>
            <w:vAlign w:val="center"/>
          </w:tcPr>
          <w:p w:rsidR="00E0110D" w:rsidRPr="007808C5" w:rsidRDefault="00E0110D" w:rsidP="0004326E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E0110D" w:rsidRPr="007808C5" w:rsidRDefault="00E0110D" w:rsidP="0004326E">
            <w:pPr>
              <w:jc w:val="both"/>
              <w:rPr>
                <w:b/>
                <w:bCs/>
                <w:color w:val="FF0000"/>
                <w:sz w:val="26"/>
                <w:szCs w:val="26"/>
              </w:rPr>
            </w:pPr>
            <w:r w:rsidRPr="007808C5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686" w:type="dxa"/>
            <w:vAlign w:val="center"/>
          </w:tcPr>
          <w:p w:rsidR="00E0110D" w:rsidRPr="007808C5" w:rsidRDefault="00E0110D" w:rsidP="0004326E">
            <w:pPr>
              <w:jc w:val="both"/>
              <w:rPr>
                <w:b/>
                <w:bCs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7808C5" w:rsidRDefault="00E0110D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bCs/>
                <w:i/>
                <w:sz w:val="26"/>
                <w:szCs w:val="26"/>
              </w:rPr>
            </w:pPr>
          </w:p>
        </w:tc>
      </w:tr>
      <w:tr w:rsidR="00E0110D" w:rsidRPr="007808C5" w:rsidTr="004814CD">
        <w:tc>
          <w:tcPr>
            <w:tcW w:w="6374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производить расчеты механических передач и простейших сборочных единиц;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– читать кинематические схемы;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- определять напряжения в конструкционных элементах. 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 - Производить расчеты элементов конструкций на кручение и изгиб;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 использовать положения сопро</w:t>
            </w:r>
            <w:r w:rsidRPr="0004326E">
              <w:rPr>
                <w:i/>
                <w:sz w:val="26"/>
                <w:szCs w:val="26"/>
              </w:rPr>
              <w:softHyphen/>
              <w:t xml:space="preserve">мата в практической деятельности; 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-оценивать работо</w:t>
            </w:r>
            <w:r w:rsidRPr="0004326E">
              <w:rPr>
                <w:i/>
                <w:sz w:val="26"/>
                <w:szCs w:val="26"/>
              </w:rPr>
              <w:softHyphen/>
              <w:t>способность деталей, узлов и механизмов изделий машиностроения, типовых для конкретной отрасли производства;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 оценивать надежность типовых дета</w:t>
            </w:r>
            <w:r w:rsidRPr="0004326E">
              <w:rPr>
                <w:i/>
                <w:sz w:val="26"/>
                <w:szCs w:val="26"/>
              </w:rPr>
              <w:softHyphen/>
              <w:t>лей, узлов и механизмов и проводить анализ результа</w:t>
            </w:r>
            <w:r w:rsidRPr="0004326E">
              <w:rPr>
                <w:i/>
                <w:sz w:val="26"/>
                <w:szCs w:val="26"/>
              </w:rPr>
              <w:softHyphen/>
              <w:t>тов, полученных на основе принятых решений;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-при</w:t>
            </w:r>
            <w:r w:rsidRPr="0004326E">
              <w:rPr>
                <w:i/>
                <w:sz w:val="26"/>
                <w:szCs w:val="26"/>
              </w:rPr>
              <w:softHyphen/>
              <w:t>менять и соблюдать действующие стандарты, техни</w:t>
            </w:r>
            <w:r w:rsidRPr="0004326E">
              <w:rPr>
                <w:i/>
                <w:sz w:val="26"/>
                <w:szCs w:val="26"/>
              </w:rPr>
              <w:softHyphen/>
              <w:t>ческие условия, положения и инструкции по оформ</w:t>
            </w:r>
            <w:r w:rsidRPr="0004326E">
              <w:rPr>
                <w:i/>
                <w:sz w:val="26"/>
                <w:szCs w:val="26"/>
              </w:rPr>
              <w:softHyphen/>
              <w:t>лению технической документации (ЕСКД).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Оценка результатов выполнения практических работ </w:t>
            </w:r>
          </w:p>
        </w:tc>
      </w:tr>
      <w:tr w:rsidR="00E0110D" w:rsidRPr="007808C5" w:rsidTr="004814CD">
        <w:tc>
          <w:tcPr>
            <w:tcW w:w="6374" w:type="dxa"/>
          </w:tcPr>
          <w:p w:rsidR="00E0110D" w:rsidRPr="0004326E" w:rsidRDefault="00E0110D" w:rsidP="0004326E">
            <w:pPr>
              <w:jc w:val="both"/>
              <w:rPr>
                <w:b/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</w:t>
            </w:r>
            <w:r w:rsidRPr="0004326E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686" w:type="dxa"/>
          </w:tcPr>
          <w:p w:rsidR="00E0110D" w:rsidRPr="007808C5" w:rsidRDefault="00E0110D" w:rsidP="0004326E">
            <w:pPr>
              <w:jc w:val="both"/>
              <w:rPr>
                <w:sz w:val="26"/>
                <w:szCs w:val="26"/>
              </w:rPr>
            </w:pPr>
          </w:p>
        </w:tc>
      </w:tr>
      <w:tr w:rsidR="00BF3A04" w:rsidRPr="007808C5" w:rsidTr="004814CD">
        <w:tc>
          <w:tcPr>
            <w:tcW w:w="6374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основы технической механики;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>– виды механизмов, их кинематические и динамические характеристики;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 –методику расчета элементов конструкций на прочность, жесткость и устойчивость при различных видах деформации;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sz w:val="26"/>
                <w:szCs w:val="26"/>
              </w:rPr>
              <w:t xml:space="preserve">– основы расчетов механических передач и простейших сборочных единиц общего назначения.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</w:t>
            </w:r>
            <w:r w:rsidRPr="007808C5">
              <w:rPr>
                <w:bCs/>
                <w:iCs/>
                <w:sz w:val="26"/>
                <w:szCs w:val="26"/>
              </w:rPr>
              <w:lastRenderedPageBreak/>
              <w:t xml:space="preserve">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lastRenderedPageBreak/>
              <w:t>- Основные понятия и аксиомы статики, кине</w:t>
            </w:r>
            <w:r w:rsidRPr="0004326E">
              <w:rPr>
                <w:i/>
                <w:sz w:val="26"/>
                <w:szCs w:val="26"/>
              </w:rPr>
              <w:softHyphen/>
              <w:t xml:space="preserve">матики и динамики; элементы конструкций;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понятия кручения и изгиба;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 основные методы определения кинематических характеристик звеньев и силовых факторов, действующих на звенья в процессе работы механизма;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принципы построения схем механических систем;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 xml:space="preserve">- методики расчета на прочность, жесткость и устойчивость элементов машин и их конструкций; 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  <w:tr w:rsidR="00BF3A04" w:rsidRPr="007808C5" w:rsidTr="004814CD">
        <w:tc>
          <w:tcPr>
            <w:tcW w:w="6374" w:type="dxa"/>
          </w:tcPr>
          <w:p w:rsidR="00BF3A04" w:rsidRPr="0004326E" w:rsidRDefault="00BF3A04" w:rsidP="0004326E">
            <w:pPr>
              <w:jc w:val="both"/>
              <w:rPr>
                <w:i/>
                <w:sz w:val="26"/>
                <w:szCs w:val="26"/>
              </w:rPr>
            </w:pPr>
            <w:r w:rsidRPr="0004326E">
              <w:rPr>
                <w:i/>
                <w:sz w:val="26"/>
                <w:szCs w:val="26"/>
              </w:rPr>
              <w:t>- структуру механизмов и механических систем.</w:t>
            </w:r>
          </w:p>
        </w:tc>
        <w:tc>
          <w:tcPr>
            <w:tcW w:w="3686" w:type="dxa"/>
          </w:tcPr>
          <w:p w:rsidR="00BF3A04" w:rsidRPr="007808C5" w:rsidRDefault="00BF3A04" w:rsidP="0004326E">
            <w:pPr>
              <w:jc w:val="both"/>
              <w:rPr>
                <w:sz w:val="26"/>
                <w:szCs w:val="26"/>
              </w:rPr>
            </w:pPr>
            <w:r w:rsidRPr="007808C5">
              <w:rPr>
                <w:bCs/>
                <w:iCs/>
                <w:sz w:val="26"/>
                <w:szCs w:val="26"/>
              </w:rPr>
              <w:t xml:space="preserve">Оценка результатов выполнения самостоятельной работы </w:t>
            </w:r>
          </w:p>
        </w:tc>
      </w:tr>
    </w:tbl>
    <w:p w:rsidR="00E475FA" w:rsidRPr="007808C5" w:rsidRDefault="00E475FA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475FA" w:rsidRPr="007808C5" w:rsidRDefault="00E475FA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="74" w:tblpY="1"/>
        <w:tblOverlap w:val="never"/>
        <w:tblW w:w="10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789"/>
        <w:gridCol w:w="5531"/>
      </w:tblGrid>
      <w:tr w:rsidR="00C27F70" w:rsidRPr="007808C5" w:rsidTr="00C27F70"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ОБЩИЕ КОМПЕТЕНЦИИ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Текущий контроль в форме: защиты лабораторных и практических работ, контрольных работ по темам </w:t>
            </w: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Промежуточная аттестация дифференциальные зачеты по МДК, учебной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конкурсах профессионального мастерства;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Кружковая работа;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Внешняя активность учащегося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</w:t>
            </w: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ачеты по МДК, учебной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-Выполнение практической работы квалификационного экзамена.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 в форме: защиты </w:t>
            </w:r>
            <w:proofErr w:type="spell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лаборант-торных</w:t>
            </w:r>
            <w:proofErr w:type="spell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 практических работ, контрольных работ по темам </w:t>
            </w: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</w:t>
            </w: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ачеты по МДК, учебной </w:t>
            </w: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-Выполнение практической работы квалификационного экзамена.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spellStart"/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соответ-ствующего</w:t>
            </w:r>
            <w:proofErr w:type="spellEnd"/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-Выполнение практической работы квалификационного экзамена.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для совершенствования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-Подготовка </w:t>
            </w:r>
            <w:proofErr w:type="spell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мультимедийных</w:t>
            </w:r>
            <w:proofErr w:type="spell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презентаций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Текущий контроль в форме: защиты лабораторных и практических работ, контрольных работ по темам </w:t>
            </w: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 в учебных, образовательных, воспитательных мероприятиях спортивных мероприятиях.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-Выполнение практической работы квалификационного экзамена.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-Отзывы, характеристики, рекомендации с мест практики</w:t>
            </w:r>
          </w:p>
        </w:tc>
      </w:tr>
      <w:tr w:rsidR="00C27F70" w:rsidRPr="007808C5" w:rsidTr="00C27F70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Подготовка </w:t>
            </w:r>
            <w:proofErr w:type="spell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мультимедийных</w:t>
            </w:r>
            <w:proofErr w:type="spell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презентаций, </w:t>
            </w: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докладов, рефератов с использованием информационных технологий</w:t>
            </w:r>
          </w:p>
        </w:tc>
      </w:tr>
      <w:tr w:rsidR="00C27F70" w:rsidRPr="007808C5" w:rsidTr="00C27F70">
        <w:trPr>
          <w:trHeight w:val="1691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9. Быть готовым к смене технологий в профессиональной деятельности.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-Текущий контроль в форме: защиты лабораторных и практических работ, контрольных работ по темам </w:t>
            </w: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соответствующего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МДК.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Дифференциальные зачеты по МДК и производственной практики.</w:t>
            </w:r>
          </w:p>
          <w:p w:rsidR="00C27F70" w:rsidRPr="007808C5" w:rsidRDefault="00C27F70" w:rsidP="0004326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 Подготовка </w:t>
            </w:r>
            <w:proofErr w:type="spell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мультимедийных</w:t>
            </w:r>
            <w:proofErr w:type="spell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презентаций, докладов, рефератов с использованием информационных технологий</w:t>
            </w:r>
          </w:p>
        </w:tc>
      </w:tr>
    </w:tbl>
    <w:p w:rsidR="00C27F70" w:rsidRPr="007808C5" w:rsidRDefault="00C27F70" w:rsidP="007808C5">
      <w:pPr>
        <w:tabs>
          <w:tab w:val="left" w:pos="820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808C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ab/>
      </w:r>
    </w:p>
    <w:tbl>
      <w:tblPr>
        <w:tblW w:w="10206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5103"/>
        <w:gridCol w:w="5103"/>
      </w:tblGrid>
      <w:tr w:rsidR="005F5B02" w:rsidRPr="007808C5" w:rsidTr="0004326E">
        <w:trPr>
          <w:trHeight w:val="333"/>
        </w:trPr>
        <w:tc>
          <w:tcPr>
            <w:tcW w:w="102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ПРОФЕССИОНАЛЬНЫЕ КОМПИТЕНЦИИ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92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92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917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9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1.5. Выбирать вид и параметры режимов обработки материала с учётом применяемой технологии.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26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92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2.3. Оценивать эффективность производственной деятельности.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319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2.6. Получать технологическую, техническую и экономическую информацию с использованием современных технических сре</w:t>
            </w:r>
            <w:proofErr w:type="gramStart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дств дл</w:t>
            </w:r>
            <w:proofErr w:type="gramEnd"/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я реализации управленческих решений.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3.2. Производить типовые технические расчёты при проектировании и проверке на прочность элементов механических </w:t>
            </w: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систем.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ПК 3.5. Проводить патентные исследования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C27F70" w:rsidRPr="007808C5" w:rsidTr="00C27F70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C27F70" w:rsidRPr="007808C5" w:rsidRDefault="00C27F70" w:rsidP="0004326E">
            <w:pPr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4.5. Оформлять документацию по контролю качества сварки.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 в форме: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устного опроса,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-  тестирования,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 контрольных работ,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-зачёта, </w:t>
            </w:r>
          </w:p>
          <w:p w:rsidR="00C27F70" w:rsidRPr="007808C5" w:rsidRDefault="00C27F70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выполнения практических работ</w:t>
            </w:r>
          </w:p>
        </w:tc>
      </w:tr>
      <w:tr w:rsidR="005F5B02" w:rsidRPr="007808C5" w:rsidTr="005F5B02">
        <w:trPr>
          <w:trHeight w:val="711"/>
        </w:trPr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</w:tcPr>
          <w:p w:rsidR="005F5B02" w:rsidRPr="007808C5" w:rsidRDefault="005F5B02" w:rsidP="0004326E">
            <w:pPr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808C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Форма контроля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5F5B02" w:rsidRPr="007808C5" w:rsidRDefault="005F5B02" w:rsidP="0004326E">
            <w:pPr>
              <w:tabs>
                <w:tab w:val="left" w:pos="8205"/>
              </w:tabs>
              <w:spacing w:after="0" w:line="240" w:lineRule="auto"/>
              <w:ind w:right="14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808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зачёт</w:t>
            </w:r>
          </w:p>
        </w:tc>
      </w:tr>
    </w:tbl>
    <w:p w:rsidR="00BF3A04" w:rsidRPr="007808C5" w:rsidRDefault="00C27F70" w:rsidP="007808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08C5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br w:type="textWrapping" w:clear="all"/>
      </w:r>
    </w:p>
    <w:sectPr w:rsidR="00BF3A04" w:rsidRPr="007808C5" w:rsidSect="007808C5">
      <w:type w:val="continuous"/>
      <w:pgSz w:w="11906" w:h="16838"/>
      <w:pgMar w:top="1134" w:right="85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4601" w:rsidRDefault="00CF4601" w:rsidP="00E70F20">
      <w:pPr>
        <w:spacing w:after="0" w:line="240" w:lineRule="auto"/>
      </w:pPr>
      <w:r>
        <w:separator/>
      </w:r>
    </w:p>
  </w:endnote>
  <w:endnote w:type="continuationSeparator" w:id="1">
    <w:p w:rsidR="00CF4601" w:rsidRDefault="00CF4601" w:rsidP="00E70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51668150"/>
      <w:docPartObj>
        <w:docPartGallery w:val="Page Numbers (Bottom of Page)"/>
        <w:docPartUnique/>
      </w:docPartObj>
    </w:sdtPr>
    <w:sdtContent>
      <w:p w:rsidR="007808C5" w:rsidRDefault="002F49DD">
        <w:pPr>
          <w:pStyle w:val="a6"/>
          <w:jc w:val="center"/>
        </w:pPr>
        <w:fldSimple w:instr="PAGE   \* MERGEFORMAT">
          <w:r w:rsidR="00E1451D">
            <w:rPr>
              <w:noProof/>
            </w:rPr>
            <w:t>1</w:t>
          </w:r>
        </w:fldSimple>
      </w:p>
    </w:sdtContent>
  </w:sdt>
  <w:p w:rsidR="007808C5" w:rsidRDefault="007808C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4601" w:rsidRDefault="00CF4601" w:rsidP="00E70F20">
      <w:pPr>
        <w:spacing w:after="0" w:line="240" w:lineRule="auto"/>
      </w:pPr>
      <w:r>
        <w:separator/>
      </w:r>
    </w:p>
  </w:footnote>
  <w:footnote w:type="continuationSeparator" w:id="1">
    <w:p w:rsidR="00CF4601" w:rsidRDefault="00CF4601" w:rsidP="00E70F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BC21579"/>
    <w:multiLevelType w:val="hybridMultilevel"/>
    <w:tmpl w:val="25E40C3C"/>
    <w:lvl w:ilvl="0" w:tplc="F6E41F1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7D6D9C"/>
    <w:multiLevelType w:val="hybridMultilevel"/>
    <w:tmpl w:val="2E6EBC2C"/>
    <w:lvl w:ilvl="0" w:tplc="D7DA51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FD0587"/>
    <w:multiLevelType w:val="multilevel"/>
    <w:tmpl w:val="E182F5C4"/>
    <w:lvl w:ilvl="0">
      <w:start w:val="1"/>
      <w:numFmt w:val="decimal"/>
      <w:lvlText w:val="%1."/>
      <w:lvlJc w:val="left"/>
      <w:pPr>
        <w:ind w:left="-534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525" w:hanging="52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97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322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4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609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771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896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578" w:hanging="1800"/>
      </w:pPr>
      <w:rPr>
        <w:rFonts w:hint="default"/>
        <w:b/>
      </w:rPr>
    </w:lvl>
  </w:abstractNum>
  <w:abstractNum w:abstractNumId="4">
    <w:nsid w:val="2AF47F2C"/>
    <w:multiLevelType w:val="multilevel"/>
    <w:tmpl w:val="FC8074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2"/>
      </w:rPr>
    </w:lvl>
    <w:lvl w:ilvl="1">
      <w:start w:val="2"/>
      <w:numFmt w:val="decimal"/>
      <w:lvlText w:val="%1-%2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sz w:val="22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sz w:val="22"/>
      </w:rPr>
    </w:lvl>
  </w:abstractNum>
  <w:abstractNum w:abstractNumId="5">
    <w:nsid w:val="33A91525"/>
    <w:multiLevelType w:val="hybridMultilevel"/>
    <w:tmpl w:val="016273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135152"/>
    <w:multiLevelType w:val="hybridMultilevel"/>
    <w:tmpl w:val="3E00E74E"/>
    <w:lvl w:ilvl="0" w:tplc="FA32F680">
      <w:start w:val="1"/>
      <w:numFmt w:val="decimal"/>
      <w:lvlText w:val="%1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>
    <w:nsid w:val="48A40CC6"/>
    <w:multiLevelType w:val="hybridMultilevel"/>
    <w:tmpl w:val="CEA8A696"/>
    <w:lvl w:ilvl="0" w:tplc="7B6E9E1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DE5687E"/>
    <w:multiLevelType w:val="hybridMultilevel"/>
    <w:tmpl w:val="81B805D4"/>
    <w:lvl w:ilvl="0" w:tplc="379A78C4">
      <w:start w:val="1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DAE6D6D"/>
    <w:multiLevelType w:val="hybridMultilevel"/>
    <w:tmpl w:val="BD9ED2EC"/>
    <w:lvl w:ilvl="0" w:tplc="4D2C1C5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D061D1"/>
    <w:multiLevelType w:val="hybridMultilevel"/>
    <w:tmpl w:val="45B0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8"/>
  </w:num>
  <w:num w:numId="6">
    <w:abstractNumId w:val="4"/>
  </w:num>
  <w:num w:numId="7">
    <w:abstractNumId w:val="6"/>
  </w:num>
  <w:num w:numId="8">
    <w:abstractNumId w:val="7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32AAC"/>
    <w:rsid w:val="00006669"/>
    <w:rsid w:val="0004326E"/>
    <w:rsid w:val="00053825"/>
    <w:rsid w:val="0008544F"/>
    <w:rsid w:val="000D6639"/>
    <w:rsid w:val="000F0339"/>
    <w:rsid w:val="0011178E"/>
    <w:rsid w:val="00113FE2"/>
    <w:rsid w:val="0021031F"/>
    <w:rsid w:val="00226F8E"/>
    <w:rsid w:val="00250AC8"/>
    <w:rsid w:val="00270454"/>
    <w:rsid w:val="002800B0"/>
    <w:rsid w:val="002A305B"/>
    <w:rsid w:val="002D1D98"/>
    <w:rsid w:val="002D279B"/>
    <w:rsid w:val="002F49DD"/>
    <w:rsid w:val="00407E20"/>
    <w:rsid w:val="00471529"/>
    <w:rsid w:val="004814CD"/>
    <w:rsid w:val="004A7AE8"/>
    <w:rsid w:val="004B2AC0"/>
    <w:rsid w:val="004C1ED2"/>
    <w:rsid w:val="00531836"/>
    <w:rsid w:val="005908E2"/>
    <w:rsid w:val="005C7DD7"/>
    <w:rsid w:val="005F5B02"/>
    <w:rsid w:val="006D30E7"/>
    <w:rsid w:val="006F56C4"/>
    <w:rsid w:val="00706775"/>
    <w:rsid w:val="00747C22"/>
    <w:rsid w:val="00775ACA"/>
    <w:rsid w:val="00775ED6"/>
    <w:rsid w:val="007808C5"/>
    <w:rsid w:val="008322C6"/>
    <w:rsid w:val="00871F27"/>
    <w:rsid w:val="008846DB"/>
    <w:rsid w:val="00911770"/>
    <w:rsid w:val="009A5193"/>
    <w:rsid w:val="009D2564"/>
    <w:rsid w:val="009E7999"/>
    <w:rsid w:val="009F5B4A"/>
    <w:rsid w:val="00A2713C"/>
    <w:rsid w:val="00A32AAC"/>
    <w:rsid w:val="00A418C7"/>
    <w:rsid w:val="00A60B11"/>
    <w:rsid w:val="00A705D8"/>
    <w:rsid w:val="00AA69EC"/>
    <w:rsid w:val="00AD6B82"/>
    <w:rsid w:val="00B620E2"/>
    <w:rsid w:val="00BA5496"/>
    <w:rsid w:val="00BD08A6"/>
    <w:rsid w:val="00BF3A04"/>
    <w:rsid w:val="00C126E3"/>
    <w:rsid w:val="00C27F70"/>
    <w:rsid w:val="00C93EA6"/>
    <w:rsid w:val="00CF4601"/>
    <w:rsid w:val="00D0225C"/>
    <w:rsid w:val="00D40502"/>
    <w:rsid w:val="00E0110D"/>
    <w:rsid w:val="00E1451D"/>
    <w:rsid w:val="00E43F2E"/>
    <w:rsid w:val="00E475FA"/>
    <w:rsid w:val="00E70F20"/>
    <w:rsid w:val="00ED219C"/>
    <w:rsid w:val="00F63C9A"/>
    <w:rsid w:val="00F71C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0F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E7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70F20"/>
  </w:style>
  <w:style w:type="paragraph" w:styleId="a6">
    <w:name w:val="footer"/>
    <w:basedOn w:val="a"/>
    <w:link w:val="a7"/>
    <w:uiPriority w:val="99"/>
    <w:unhideWhenUsed/>
    <w:rsid w:val="00E70F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70F20"/>
  </w:style>
  <w:style w:type="paragraph" w:styleId="a8">
    <w:name w:val="List Paragraph"/>
    <w:basedOn w:val="a"/>
    <w:uiPriority w:val="34"/>
    <w:qFormat/>
    <w:rsid w:val="00C93EA6"/>
    <w:pPr>
      <w:ind w:left="720"/>
      <w:contextualSpacing/>
    </w:pPr>
  </w:style>
  <w:style w:type="character" w:customStyle="1" w:styleId="FontStyle26">
    <w:name w:val="Font Style26"/>
    <w:rsid w:val="00A2713C"/>
    <w:rPr>
      <w:rFonts w:ascii="Times New Roman" w:hAnsi="Times New Roman" w:cs="Times New Roman"/>
      <w:sz w:val="22"/>
      <w:szCs w:val="22"/>
    </w:rPr>
  </w:style>
  <w:style w:type="character" w:styleId="a9">
    <w:name w:val="Hyperlink"/>
    <w:basedOn w:val="a0"/>
    <w:uiPriority w:val="99"/>
    <w:unhideWhenUsed/>
    <w:rsid w:val="00250AC8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0538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53825"/>
    <w:rPr>
      <w:rFonts w:ascii="Segoe UI" w:hAnsi="Segoe UI" w:cs="Segoe UI"/>
      <w:sz w:val="18"/>
      <w:szCs w:val="18"/>
    </w:rPr>
  </w:style>
  <w:style w:type="paragraph" w:styleId="ac">
    <w:name w:val="Normal (Web)"/>
    <w:basedOn w:val="a"/>
    <w:uiPriority w:val="99"/>
    <w:unhideWhenUsed/>
    <w:qFormat/>
    <w:rsid w:val="00780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7808C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808C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7808C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7808C5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">
    <w:name w:val="Основной текст (2) + Полужирный"/>
    <w:basedOn w:val="a0"/>
    <w:rsid w:val="007808C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7808C5"/>
    <w:rPr>
      <w:rFonts w:eastAsia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808C5"/>
    <w:pPr>
      <w:widowControl w:val="0"/>
      <w:shd w:val="clear" w:color="auto" w:fill="FFFFFF"/>
      <w:spacing w:before="240" w:after="0" w:line="413" w:lineRule="exact"/>
      <w:jc w:val="both"/>
    </w:pPr>
    <w:rPr>
      <w:rFonts w:eastAsia="Times New Roman"/>
    </w:rPr>
  </w:style>
  <w:style w:type="character" w:styleId="ad">
    <w:name w:val="FollowedHyperlink"/>
    <w:basedOn w:val="a0"/>
    <w:uiPriority w:val="99"/>
    <w:semiHidden/>
    <w:unhideWhenUsed/>
    <w:rsid w:val="0004326E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54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soprotmat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teoretmeh.ru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znanium.com/catalog/product/1221360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zoom.us/" TargetMode="External"/><Relationship Id="rId10" Type="http://schemas.openxmlformats.org/officeDocument/2006/relationships/hyperlink" Target="https://znanium.com/catalog/product/119067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74607" TargetMode="External"/><Relationship Id="rId14" Type="http://schemas.openxmlformats.org/officeDocument/2006/relationships/hyperlink" Target="http://www.detalmac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4905</Words>
  <Characters>27962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Ирек Рустамович</dc:creator>
  <cp:lastModifiedBy>1</cp:lastModifiedBy>
  <cp:revision>7</cp:revision>
  <cp:lastPrinted>2021-10-25T12:09:00Z</cp:lastPrinted>
  <dcterms:created xsi:type="dcterms:W3CDTF">2022-03-17T14:56:00Z</dcterms:created>
  <dcterms:modified xsi:type="dcterms:W3CDTF">2022-03-30T18:40:00Z</dcterms:modified>
</cp:coreProperties>
</file>